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3F7380" w:rsidP="0055303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 i </w:t>
            </w:r>
            <w:r w:rsidR="0055303D">
              <w:rPr>
                <w:rFonts w:cstheme="minorHAnsi"/>
                <w:szCs w:val="22"/>
              </w:rPr>
              <w:t>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315507">
        <w:trPr>
          <w:trHeight w:val="1028"/>
        </w:trPr>
        <w:tc>
          <w:tcPr>
            <w:tcW w:w="1873" w:type="pct"/>
            <w:vAlign w:val="center"/>
          </w:tcPr>
          <w:p w:rsidR="00D771BD" w:rsidRPr="000B0082" w:rsidRDefault="0055303D" w:rsidP="0055303D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Stanowisko lub p</w:t>
            </w:r>
            <w:r w:rsidR="00D771BD">
              <w:rPr>
                <w:rFonts w:cstheme="minorHAnsi"/>
                <w:szCs w:val="22"/>
              </w:rPr>
              <w:t>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:rsidTr="00592597">
        <w:trPr>
          <w:trHeight w:val="824"/>
        </w:trPr>
        <w:tc>
          <w:tcPr>
            <w:tcW w:w="1009" w:type="pct"/>
            <w:vAlign w:val="center"/>
          </w:tcPr>
          <w:p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A92A4D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397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A92A4D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A92A4D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A92A4D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A92A4D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397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A92A4D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397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DF770C" w:rsidRPr="00DF770C">
        <w:rPr>
          <w:b/>
        </w:rPr>
        <w:t>Przebudowa konstrukcji dachu budynku OSP Celiny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A92A4D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A92A4D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>towarów lub usług p</w:t>
      </w:r>
      <w:r w:rsidR="005E3978">
        <w:rPr>
          <w:rFonts w:cstheme="minorHAnsi"/>
          <w:szCs w:val="22"/>
        </w:rPr>
        <w:t>owodująca obowiązek podatkowy u </w:t>
      </w:r>
      <w:r w:rsidRPr="00A35054">
        <w:rPr>
          <w:rFonts w:cstheme="minorHAnsi"/>
          <w:szCs w:val="22"/>
        </w:rPr>
        <w:t xml:space="preserve">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A92A4D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A92A4D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A92A4D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DF770C">
        <w:rPr>
          <w:rFonts w:cstheme="minorHAnsi"/>
          <w:b/>
          <w:szCs w:val="22"/>
        </w:rPr>
        <w:t>1 grudnia 2023</w:t>
      </w:r>
      <w:r w:rsidR="00C77290" w:rsidRPr="00C77290">
        <w:rPr>
          <w:rFonts w:cstheme="minorHAnsi"/>
          <w:b/>
          <w:szCs w:val="22"/>
        </w:rPr>
        <w:t xml:space="preserve">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CF1C62">
        <w:rPr>
          <w:rFonts w:cstheme="minorHAnsi"/>
          <w:szCs w:val="22"/>
        </w:rPr>
        <w:t>.</w:t>
      </w:r>
      <w:bookmarkStart w:id="0" w:name="_GoBack"/>
      <w:bookmarkEnd w:id="0"/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wypełniliśmy obowiązki informacyjne przewidziane w art. 13 lub art. 14 RODO (Rozporządzenie Parlamentu Europejskiego</w:t>
      </w:r>
      <w:r w:rsidR="00365DFA">
        <w:rPr>
          <w:rFonts w:cstheme="minorHAnsi"/>
          <w:szCs w:val="22"/>
        </w:rPr>
        <w:t xml:space="preserve"> i Rady (UE) 2016/679 z dnia 27 </w:t>
      </w:r>
      <w:r w:rsidRPr="00583342">
        <w:rPr>
          <w:rFonts w:cstheme="minorHAnsi"/>
          <w:szCs w:val="22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4D" w:rsidRDefault="00A92A4D">
      <w:pPr>
        <w:spacing w:after="0"/>
      </w:pPr>
      <w:r>
        <w:separator/>
      </w:r>
    </w:p>
  </w:endnote>
  <w:endnote w:type="continuationSeparator" w:id="0">
    <w:p w:rsidR="00A92A4D" w:rsidRDefault="00A92A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C62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C6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4D" w:rsidRDefault="00A92A4D">
      <w:pPr>
        <w:spacing w:after="0"/>
      </w:pPr>
      <w:r>
        <w:separator/>
      </w:r>
    </w:p>
  </w:footnote>
  <w:footnote w:type="continuationSeparator" w:id="0">
    <w:p w:rsidR="00A92A4D" w:rsidRDefault="00A92A4D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507"/>
    <w:rsid w:val="00315E33"/>
    <w:rsid w:val="00324F4E"/>
    <w:rsid w:val="00327F28"/>
    <w:rsid w:val="00330414"/>
    <w:rsid w:val="00341007"/>
    <w:rsid w:val="00341C25"/>
    <w:rsid w:val="00352E2D"/>
    <w:rsid w:val="00353D18"/>
    <w:rsid w:val="00355679"/>
    <w:rsid w:val="00365DFA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380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303D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3978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1EA3"/>
    <w:rsid w:val="006E3CB4"/>
    <w:rsid w:val="006E58DC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198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92A4D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1C62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0EB9"/>
    <w:rsid w:val="00DF12F5"/>
    <w:rsid w:val="00DF6DD1"/>
    <w:rsid w:val="00DF770C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056A6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AF96-F78A-4EA9-8A8E-27C70971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3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251</cp:revision>
  <cp:lastPrinted>2016-11-30T08:38:00Z</cp:lastPrinted>
  <dcterms:created xsi:type="dcterms:W3CDTF">2017-07-03T06:14:00Z</dcterms:created>
  <dcterms:modified xsi:type="dcterms:W3CDTF">2023-07-20T09:06:00Z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