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259"/>
        <w:gridCol w:w="3414"/>
        <w:gridCol w:w="4843"/>
      </w:tblGrid>
      <w:tr w:rsidR="00132D88" w:rsidRPr="00D774DF" w:rsidTr="00C3106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8" w:rsidRDefault="00132D88" w:rsidP="00C31061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156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8" w:rsidRDefault="00132D88" w:rsidP="00C310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2/77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8" w:rsidRDefault="00132D88" w:rsidP="00C310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Postanowienie o nałożeniu obowiązku przeprowadzenia oceny oddziaływania na środowisko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88" w:rsidRDefault="00132D88" w:rsidP="00C31061">
            <w:pPr>
              <w:jc w:val="center"/>
              <w:rPr>
                <w:rFonts w:ascii="Calibri" w:hAnsi="Calibri" w:cs="Gautami"/>
                <w:sz w:val="22"/>
                <w:szCs w:val="22"/>
              </w:rPr>
            </w:pPr>
            <w:r>
              <w:rPr>
                <w:rFonts w:ascii="Calibri" w:hAnsi="Calibri" w:cs="Gautami"/>
                <w:sz w:val="22"/>
                <w:szCs w:val="22"/>
              </w:rPr>
              <w:t>Rozbudowa  drogi krajowej nr 78  odcinek Niezdara        - Tąpkowice</w:t>
            </w:r>
          </w:p>
        </w:tc>
      </w:tr>
    </w:tbl>
    <w:p w:rsidR="00E87723" w:rsidRDefault="00645F85"/>
    <w:sectPr w:rsidR="00E8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88"/>
    <w:rsid w:val="00132D88"/>
    <w:rsid w:val="00645F85"/>
    <w:rsid w:val="00E65EA0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r.farnicka</dc:creator>
  <cp:lastModifiedBy>r.farnicka</cp:lastModifiedBy>
  <cp:revision>2</cp:revision>
  <dcterms:created xsi:type="dcterms:W3CDTF">2019-10-28T08:55:00Z</dcterms:created>
  <dcterms:modified xsi:type="dcterms:W3CDTF">2019-10-28T08:55:00Z</dcterms:modified>
</cp:coreProperties>
</file>