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72" w:rsidRDefault="004778F7">
      <w:pPr>
        <w:pStyle w:val="Tytu"/>
        <w:tabs>
          <w:tab w:val="left" w:pos="8205"/>
        </w:tabs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Projekt Nr 4/XXXI</w:t>
      </w:r>
    </w:p>
    <w:p w:rsidR="00747D72" w:rsidRDefault="00747D72">
      <w:pPr>
        <w:pStyle w:val="Podtytu"/>
        <w:rPr>
          <w:sz w:val="24"/>
          <w:szCs w:val="24"/>
        </w:rPr>
      </w:pPr>
    </w:p>
    <w:p w:rsidR="00747D72" w:rsidRDefault="00747D72">
      <w:pPr>
        <w:pStyle w:val="Textbody"/>
      </w:pPr>
    </w:p>
    <w:p w:rsidR="00747D72" w:rsidRDefault="004778F7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Uchwala Nr ……..</w:t>
      </w:r>
    </w:p>
    <w:p w:rsidR="00747D72" w:rsidRDefault="004778F7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Rady Gminy  Ożarowice</w:t>
      </w:r>
    </w:p>
    <w:p w:rsidR="00747D72" w:rsidRDefault="00747D72">
      <w:pPr>
        <w:pStyle w:val="Standard"/>
        <w:jc w:val="center"/>
        <w:rPr>
          <w:b/>
          <w:sz w:val="16"/>
          <w:szCs w:val="16"/>
        </w:rPr>
      </w:pPr>
    </w:p>
    <w:p w:rsidR="00747D72" w:rsidRDefault="004778F7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dnia 25 lutego 2014 roku</w:t>
      </w:r>
    </w:p>
    <w:p w:rsidR="00747D72" w:rsidRDefault="00747D72">
      <w:pPr>
        <w:pStyle w:val="Standard"/>
        <w:jc w:val="center"/>
        <w:rPr>
          <w:b/>
          <w:sz w:val="22"/>
          <w:szCs w:val="22"/>
        </w:rPr>
      </w:pPr>
    </w:p>
    <w:p w:rsidR="00747D72" w:rsidRDefault="00747D72">
      <w:pPr>
        <w:pStyle w:val="Standard"/>
        <w:jc w:val="center"/>
        <w:rPr>
          <w:rFonts w:ascii="Arial" w:hAnsi="Arial"/>
          <w:b/>
          <w:sz w:val="22"/>
          <w:szCs w:val="22"/>
        </w:rPr>
      </w:pPr>
    </w:p>
    <w:p w:rsidR="00747D72" w:rsidRDefault="004778F7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sprawie przyjęcia Gminnego Programu Profilaktyki i Rozwiązywania Problemów Alkoholowych</w:t>
      </w:r>
    </w:p>
    <w:p w:rsidR="00747D72" w:rsidRDefault="004778F7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rok</w:t>
      </w:r>
      <w:r>
        <w:rPr>
          <w:b/>
          <w:sz w:val="22"/>
          <w:szCs w:val="22"/>
        </w:rPr>
        <w:t xml:space="preserve"> 2014</w:t>
      </w:r>
    </w:p>
    <w:p w:rsidR="00747D72" w:rsidRDefault="00747D72">
      <w:pPr>
        <w:pStyle w:val="Standard"/>
        <w:jc w:val="both"/>
        <w:rPr>
          <w:rFonts w:ascii="Arial" w:hAnsi="Arial"/>
          <w:sz w:val="22"/>
          <w:szCs w:val="22"/>
        </w:rPr>
      </w:pPr>
    </w:p>
    <w:p w:rsidR="00747D72" w:rsidRDefault="004778F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Na podstawie art. 18 ust. 2 pkt 15 ustawy z dnia 8 marca 1990r. o samorządzie gminnym ( jednolity tekst Dz. U. z 2013r., poz. 594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 w związku z art.4¹ ust. 1, 2 i 5 ustawy z dnia 26 października 1982r. o wychowaniu w trzeźwo</w:t>
      </w:r>
      <w:r>
        <w:rPr>
          <w:sz w:val="22"/>
          <w:szCs w:val="22"/>
        </w:rPr>
        <w:t xml:space="preserve">ści i przeciwdziałaniu alkoholizmowi ( Dz. U. z 2012r. poz.1356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zm.),  na wniosek  Wójta  Gminy  Ożarowice,  po  zaopiniowaniu  przez  Gminną  Komisję  Rozwiązywania </w:t>
      </w:r>
    </w:p>
    <w:p w:rsidR="00747D72" w:rsidRDefault="004778F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Problemów Alkoholowych oraz Komisję Kultury, Sportu, Oświaty i Zdrowia</w:t>
      </w:r>
    </w:p>
    <w:p w:rsidR="00747D72" w:rsidRDefault="00747D72">
      <w:pPr>
        <w:pStyle w:val="Standard"/>
        <w:jc w:val="both"/>
        <w:rPr>
          <w:sz w:val="22"/>
          <w:szCs w:val="22"/>
        </w:rPr>
      </w:pPr>
    </w:p>
    <w:p w:rsidR="00747D72" w:rsidRDefault="004778F7">
      <w:pPr>
        <w:pStyle w:val="Nagwek1"/>
        <w:jc w:val="center"/>
        <w:rPr>
          <w:sz w:val="22"/>
          <w:szCs w:val="22"/>
        </w:rPr>
      </w:pPr>
      <w:r>
        <w:rPr>
          <w:sz w:val="22"/>
          <w:szCs w:val="22"/>
        </w:rPr>
        <w:t>Rada Gmin</w:t>
      </w:r>
      <w:r>
        <w:rPr>
          <w:sz w:val="22"/>
          <w:szCs w:val="22"/>
        </w:rPr>
        <w:t>y Ożarowice</w:t>
      </w:r>
    </w:p>
    <w:p w:rsidR="00747D72" w:rsidRDefault="00747D72">
      <w:pPr>
        <w:pStyle w:val="Standard"/>
        <w:jc w:val="center"/>
        <w:rPr>
          <w:rFonts w:ascii="Arial" w:hAnsi="Arial"/>
          <w:b/>
          <w:sz w:val="2"/>
          <w:szCs w:val="2"/>
        </w:rPr>
      </w:pPr>
    </w:p>
    <w:p w:rsidR="00747D72" w:rsidRDefault="004778F7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 c h w a l a</w:t>
      </w:r>
    </w:p>
    <w:p w:rsidR="00747D72" w:rsidRDefault="004778F7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---------------</w:t>
      </w:r>
    </w:p>
    <w:p w:rsidR="00747D72" w:rsidRDefault="004778F7">
      <w:pPr>
        <w:pStyle w:val="Standard"/>
        <w:tabs>
          <w:tab w:val="left" w:pos="4800"/>
        </w:tabs>
        <w:jc w:val="center"/>
      </w:pPr>
      <w:r>
        <w:rPr>
          <w:rFonts w:cs="Arial"/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1</w:t>
      </w:r>
    </w:p>
    <w:p w:rsidR="00747D72" w:rsidRDefault="00747D72">
      <w:pPr>
        <w:pStyle w:val="Standard"/>
        <w:jc w:val="both"/>
        <w:rPr>
          <w:rFonts w:ascii="Arial" w:hAnsi="Arial"/>
          <w:sz w:val="22"/>
          <w:szCs w:val="22"/>
        </w:rPr>
      </w:pPr>
    </w:p>
    <w:p w:rsidR="00747D72" w:rsidRDefault="004778F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Gminny Program Profilaktyki i Rozwiązywania Problemów Alkoholowych na rok 2014 w brzmieniu ustalonym poniżej:</w:t>
      </w:r>
    </w:p>
    <w:p w:rsidR="00747D72" w:rsidRDefault="00747D72">
      <w:pPr>
        <w:pStyle w:val="Standard"/>
        <w:jc w:val="both"/>
        <w:rPr>
          <w:b/>
          <w:sz w:val="22"/>
          <w:szCs w:val="22"/>
        </w:rPr>
      </w:pPr>
    </w:p>
    <w:p w:rsidR="00747D72" w:rsidRDefault="004778F7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1. Wstęp</w:t>
      </w:r>
    </w:p>
    <w:p w:rsidR="00747D72" w:rsidRDefault="00747D72">
      <w:pPr>
        <w:pStyle w:val="Standard"/>
        <w:rPr>
          <w:b/>
          <w:sz w:val="22"/>
          <w:szCs w:val="22"/>
        </w:rPr>
      </w:pPr>
    </w:p>
    <w:p w:rsidR="00747D72" w:rsidRDefault="004778F7">
      <w:pPr>
        <w:pStyle w:val="Textbody"/>
        <w:ind w:right="-142"/>
      </w:pPr>
      <w:r>
        <w:t xml:space="preserve">         </w:t>
      </w:r>
      <w:r>
        <w:rPr>
          <w:sz w:val="22"/>
          <w:szCs w:val="22"/>
        </w:rPr>
        <w:t xml:space="preserve">Gminny Program Profilaktyki i Rozwiązywania Problemów Alkoholowych w gminie </w:t>
      </w:r>
      <w:r>
        <w:rPr>
          <w:sz w:val="22"/>
          <w:szCs w:val="22"/>
        </w:rPr>
        <w:t>Ożarowice skupia się na realizacji zadań własnych gminy, określonych w § 4¹ ustawy o wychowaniu w trzeźwości i przeciwdziałaniu alkoholizmowi.</w:t>
      </w:r>
    </w:p>
    <w:p w:rsidR="00747D72" w:rsidRDefault="004778F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Gminny Program Profilaktyki i Rozwiązywania Problemów Alkoholowych jest skorelowany z Gminnym Programem Przeciwdz</w:t>
      </w:r>
      <w:r>
        <w:rPr>
          <w:sz w:val="22"/>
          <w:szCs w:val="22"/>
        </w:rPr>
        <w:t>iałania Narkomanii w latach 2008 – 2015 oraz Gminnym Programem Przeciwdziałania Przemocy w Rodzinie oraz Ochrony Ofiar Przemocy w Rodzinie w Gminie Ożarowice w latach 2013-2018.</w:t>
      </w:r>
    </w:p>
    <w:p w:rsidR="00747D72" w:rsidRDefault="004778F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  <w:t>Celem programu jest:</w:t>
      </w:r>
    </w:p>
    <w:p w:rsidR="00747D72" w:rsidRDefault="004778F7">
      <w:pPr>
        <w:pStyle w:val="Standard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Zmniejszenie rozmiarów aktualnie istniejących problemów </w:t>
      </w:r>
      <w:r>
        <w:rPr>
          <w:sz w:val="22"/>
          <w:szCs w:val="22"/>
        </w:rPr>
        <w:t>społecznych,</w:t>
      </w:r>
    </w:p>
    <w:p w:rsidR="00747D72" w:rsidRDefault="004778F7">
      <w:pPr>
        <w:pStyle w:val="Standard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Zmiana postaw społecznych wobec problemów alkoholowych,</w:t>
      </w:r>
    </w:p>
    <w:p w:rsidR="00747D72" w:rsidRDefault="004778F7">
      <w:pPr>
        <w:pStyle w:val="Standard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Budowa skutecznego systemu kontroli społecznej oraz reagowania w przypadkach szkodliwego </w:t>
      </w:r>
    </w:p>
    <w:p w:rsidR="00747D72" w:rsidRDefault="004778F7">
      <w:pPr>
        <w:pStyle w:val="Standard"/>
        <w:ind w:left="1125"/>
        <w:jc w:val="both"/>
        <w:rPr>
          <w:sz w:val="22"/>
          <w:szCs w:val="22"/>
        </w:rPr>
      </w:pPr>
      <w:r>
        <w:rPr>
          <w:sz w:val="22"/>
          <w:szCs w:val="22"/>
        </w:rPr>
        <w:t>postępowania osób nadużywających alkoholu,</w:t>
      </w:r>
    </w:p>
    <w:p w:rsidR="00747D72" w:rsidRDefault="004778F7">
      <w:pPr>
        <w:pStyle w:val="Standard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Propagowanie działań edukacyjnych mających na celu zmi</w:t>
      </w:r>
      <w:r>
        <w:rPr>
          <w:sz w:val="22"/>
          <w:szCs w:val="22"/>
        </w:rPr>
        <w:t>anę struktury spożywania oraz obyczajów związanych z używaniem alkoholu, zwłaszcza młodszego pokolenia,</w:t>
      </w:r>
    </w:p>
    <w:p w:rsidR="00747D72" w:rsidRDefault="004778F7">
      <w:pPr>
        <w:pStyle w:val="Standard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Promocja zdrowego stylu życia poprzez wspieranie głównych czynników chroniących (rodzina, zainteresowania, nauka szkolna, respektowanie norm i wartości,</w:t>
      </w:r>
      <w:r>
        <w:rPr>
          <w:sz w:val="22"/>
          <w:szCs w:val="22"/>
        </w:rPr>
        <w:t xml:space="preserve"> religia),</w:t>
      </w:r>
    </w:p>
    <w:p w:rsidR="00747D72" w:rsidRDefault="004778F7">
      <w:pPr>
        <w:pStyle w:val="Standard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Zmniejszenie negatywnych następstw dotykających ofiar i świadków występowania przemocy w rodzinie.</w:t>
      </w:r>
    </w:p>
    <w:p w:rsidR="00747D72" w:rsidRDefault="004778F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PROGRAM REALIZUJE: URZĄD GMINY OŻAROWICE</w:t>
      </w:r>
    </w:p>
    <w:p w:rsidR="00747D72" w:rsidRDefault="00747D72">
      <w:pPr>
        <w:pStyle w:val="Standard"/>
        <w:ind w:left="700"/>
        <w:jc w:val="both"/>
        <w:rPr>
          <w:sz w:val="22"/>
          <w:szCs w:val="22"/>
        </w:rPr>
      </w:pPr>
    </w:p>
    <w:p w:rsidR="00747D72" w:rsidRDefault="004778F7">
      <w:pPr>
        <w:pStyle w:val="Nagwek1"/>
        <w:rPr>
          <w:sz w:val="22"/>
          <w:szCs w:val="22"/>
        </w:rPr>
      </w:pPr>
      <w:r>
        <w:rPr>
          <w:sz w:val="22"/>
          <w:szCs w:val="22"/>
        </w:rPr>
        <w:t>2. Diagnoza stanu problemów i zasobów służących rozwiązywaniu problemów alkoholowyc</w:t>
      </w:r>
      <w:r>
        <w:rPr>
          <w:sz w:val="22"/>
          <w:szCs w:val="22"/>
        </w:rPr>
        <w:t>h</w:t>
      </w:r>
    </w:p>
    <w:p w:rsidR="00747D72" w:rsidRDefault="00747D72">
      <w:pPr>
        <w:pStyle w:val="Standard"/>
        <w:rPr>
          <w:b/>
          <w:sz w:val="22"/>
          <w:szCs w:val="22"/>
        </w:rPr>
      </w:pPr>
    </w:p>
    <w:p w:rsidR="00747D72" w:rsidRDefault="004778F7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A.  Gmina Ożarowice</w:t>
      </w:r>
    </w:p>
    <w:p w:rsidR="00747D72" w:rsidRDefault="00747D72">
      <w:pPr>
        <w:pStyle w:val="Standard"/>
        <w:rPr>
          <w:b/>
          <w:sz w:val="22"/>
          <w:szCs w:val="22"/>
        </w:rPr>
      </w:pPr>
    </w:p>
    <w:p w:rsidR="00747D72" w:rsidRDefault="004778F7">
      <w:pPr>
        <w:pStyle w:val="Nagwek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Gminę zamieszkuje 5565 osób / dane na 31.12.2013/, w tym:</w:t>
      </w:r>
    </w:p>
    <w:p w:rsidR="00747D72" w:rsidRDefault="004778F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Liczba rodzin objętych pomocą społeczną (bez świadczeń rodzinnych i Funduszu alimentacyjnego) – 127 rodzin / 359 osób.</w:t>
      </w:r>
    </w:p>
    <w:p w:rsidR="00747D72" w:rsidRDefault="004778F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Liczba rodzin z problemem alkoholowym objętych </w:t>
      </w:r>
      <w:r>
        <w:rPr>
          <w:sz w:val="22"/>
          <w:szCs w:val="22"/>
        </w:rPr>
        <w:t>pomocą finansową OPS – 14 rodzin / 38 osób.</w:t>
      </w:r>
    </w:p>
    <w:p w:rsidR="00747D72" w:rsidRDefault="004778F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Dane: OPS Ożarowice</w:t>
      </w:r>
    </w:p>
    <w:p w:rsidR="00747D72" w:rsidRDefault="00747D72">
      <w:pPr>
        <w:pStyle w:val="Standard"/>
        <w:rPr>
          <w:sz w:val="22"/>
          <w:szCs w:val="22"/>
        </w:rPr>
      </w:pPr>
    </w:p>
    <w:p w:rsidR="00747D72" w:rsidRDefault="004778F7">
      <w:pPr>
        <w:pStyle w:val="Standard"/>
        <w:rPr>
          <w:sz w:val="22"/>
          <w:szCs w:val="22"/>
        </w:rPr>
      </w:pPr>
      <w:r>
        <w:rPr>
          <w:sz w:val="22"/>
          <w:szCs w:val="22"/>
        </w:rPr>
        <w:lastRenderedPageBreak/>
        <w:t>Tabela 1. Struktura ludności ze względu na wiek i płeć.</w:t>
      </w:r>
    </w:p>
    <w:p w:rsidR="00747D72" w:rsidRDefault="00747D72">
      <w:pPr>
        <w:pStyle w:val="Standard"/>
        <w:rPr>
          <w:sz w:val="22"/>
          <w:szCs w:val="22"/>
        </w:rPr>
      </w:pPr>
    </w:p>
    <w:tbl>
      <w:tblPr>
        <w:tblW w:w="948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9"/>
        <w:gridCol w:w="1992"/>
        <w:gridCol w:w="2268"/>
        <w:gridCol w:w="2153"/>
      </w:tblGrid>
      <w:tr w:rsidR="00747D72">
        <w:tblPrEx>
          <w:tblCellMar>
            <w:top w:w="0" w:type="dxa"/>
            <w:bottom w:w="0" w:type="dxa"/>
          </w:tblCellMar>
        </w:tblPrEx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72" w:rsidRDefault="004778F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Grupa wiekowa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72" w:rsidRDefault="004778F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Kobiety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72" w:rsidRDefault="004778F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Mężczyźni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72" w:rsidRDefault="004778F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Ogółem</w:t>
            </w:r>
          </w:p>
        </w:tc>
      </w:tr>
      <w:tr w:rsidR="00747D72">
        <w:tblPrEx>
          <w:tblCellMar>
            <w:top w:w="0" w:type="dxa"/>
            <w:bottom w:w="0" w:type="dxa"/>
          </w:tblCellMar>
        </w:tblPrEx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72" w:rsidRDefault="004778F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0-5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72" w:rsidRDefault="004778F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72" w:rsidRDefault="004778F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72" w:rsidRDefault="004778F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</w:t>
            </w:r>
          </w:p>
        </w:tc>
      </w:tr>
      <w:tr w:rsidR="00747D72">
        <w:tblPrEx>
          <w:tblCellMar>
            <w:top w:w="0" w:type="dxa"/>
            <w:bottom w:w="0" w:type="dxa"/>
          </w:tblCellMar>
        </w:tblPrEx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72" w:rsidRDefault="004778F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5-15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72" w:rsidRDefault="004778F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72" w:rsidRDefault="004778F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72" w:rsidRDefault="004778F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</w:t>
            </w:r>
          </w:p>
        </w:tc>
      </w:tr>
      <w:tr w:rsidR="00747D72">
        <w:tblPrEx>
          <w:tblCellMar>
            <w:top w:w="0" w:type="dxa"/>
            <w:bottom w:w="0" w:type="dxa"/>
          </w:tblCellMar>
        </w:tblPrEx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72" w:rsidRDefault="004778F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15-25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72" w:rsidRDefault="004778F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72" w:rsidRDefault="004778F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72" w:rsidRDefault="004778F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</w:t>
            </w:r>
          </w:p>
        </w:tc>
      </w:tr>
      <w:tr w:rsidR="00747D72">
        <w:tblPrEx>
          <w:tblCellMar>
            <w:top w:w="0" w:type="dxa"/>
            <w:bottom w:w="0" w:type="dxa"/>
          </w:tblCellMar>
        </w:tblPrEx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72" w:rsidRDefault="004778F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25-45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72" w:rsidRDefault="004778F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72" w:rsidRDefault="004778F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72" w:rsidRDefault="004778F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1681</w:t>
            </w:r>
          </w:p>
        </w:tc>
      </w:tr>
      <w:tr w:rsidR="00747D72">
        <w:tblPrEx>
          <w:tblCellMar>
            <w:top w:w="0" w:type="dxa"/>
            <w:bottom w:w="0" w:type="dxa"/>
          </w:tblCellMar>
        </w:tblPrEx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72" w:rsidRDefault="004778F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45-65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72" w:rsidRDefault="004778F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72" w:rsidRDefault="004778F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72" w:rsidRDefault="004778F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1484</w:t>
            </w:r>
          </w:p>
        </w:tc>
      </w:tr>
      <w:tr w:rsidR="00747D72">
        <w:tblPrEx>
          <w:tblCellMar>
            <w:top w:w="0" w:type="dxa"/>
            <w:bottom w:w="0" w:type="dxa"/>
          </w:tblCellMar>
        </w:tblPrEx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72" w:rsidRDefault="004778F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Powyżej 65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72" w:rsidRDefault="004778F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72" w:rsidRDefault="004778F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72" w:rsidRDefault="004778F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</w:t>
            </w:r>
          </w:p>
        </w:tc>
      </w:tr>
      <w:tr w:rsidR="00747D72">
        <w:tblPrEx>
          <w:tblCellMar>
            <w:top w:w="0" w:type="dxa"/>
            <w:bottom w:w="0" w:type="dxa"/>
          </w:tblCellMar>
        </w:tblPrEx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72" w:rsidRDefault="004778F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Ogółem 5565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72" w:rsidRDefault="004778F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2862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72" w:rsidRDefault="004778F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2703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72" w:rsidRDefault="004778F7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5565</w:t>
            </w:r>
          </w:p>
        </w:tc>
      </w:tr>
    </w:tbl>
    <w:p w:rsidR="00747D72" w:rsidRDefault="004778F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Dane: USC Ożarowice</w:t>
      </w:r>
    </w:p>
    <w:p w:rsidR="00747D72" w:rsidRDefault="00747D72">
      <w:pPr>
        <w:pStyle w:val="Standard"/>
        <w:rPr>
          <w:sz w:val="22"/>
          <w:szCs w:val="22"/>
        </w:rPr>
      </w:pPr>
    </w:p>
    <w:p w:rsidR="00747D72" w:rsidRDefault="004778F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  <w:t xml:space="preserve">Z badań krajowych wynika, że problem choroby alkoholowej dotyczy 2 – 3 % populacji, co stanowi dla naszej gminy około 111 – 167 osób. Liczbę tę należy pomnożyć 3 – 4 krotnie, aby </w:t>
      </w:r>
      <w:r>
        <w:rPr>
          <w:sz w:val="22"/>
          <w:szCs w:val="22"/>
        </w:rPr>
        <w:t>zobrazować wielkość szkód  w rodzinach uzależnionych.</w:t>
      </w:r>
    </w:p>
    <w:p w:rsidR="00747D72" w:rsidRDefault="00747D72">
      <w:pPr>
        <w:pStyle w:val="Standard"/>
        <w:rPr>
          <w:sz w:val="22"/>
          <w:szCs w:val="22"/>
        </w:rPr>
      </w:pPr>
    </w:p>
    <w:p w:rsidR="00747D72" w:rsidRDefault="004778F7">
      <w:pPr>
        <w:pStyle w:val="Standard"/>
        <w:numPr>
          <w:ilvl w:val="0"/>
          <w:numId w:val="2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Rynek alkoholowy</w:t>
      </w:r>
    </w:p>
    <w:p w:rsidR="00747D72" w:rsidRDefault="00747D72">
      <w:pPr>
        <w:pStyle w:val="Standard"/>
        <w:ind w:left="240"/>
        <w:rPr>
          <w:b/>
          <w:sz w:val="22"/>
          <w:szCs w:val="22"/>
        </w:rPr>
      </w:pPr>
    </w:p>
    <w:p w:rsidR="00747D72" w:rsidRDefault="004778F7">
      <w:pPr>
        <w:pStyle w:val="Standard"/>
        <w:numPr>
          <w:ilvl w:val="0"/>
          <w:numId w:val="27"/>
        </w:num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Limit punktów sprzedaży napojów alkoholowych, przyjęty Uchwałą Rady Gminy                                          Nr XXX / 184 / 2001r.:</w:t>
      </w:r>
    </w:p>
    <w:p w:rsidR="00747D72" w:rsidRDefault="004778F7">
      <w:pPr>
        <w:pStyle w:val="Standard"/>
        <w:ind w:left="360"/>
        <w:rPr>
          <w:sz w:val="22"/>
          <w:szCs w:val="22"/>
        </w:rPr>
      </w:pPr>
      <w:r>
        <w:rPr>
          <w:sz w:val="22"/>
          <w:szCs w:val="22"/>
        </w:rPr>
        <w:t>-   powyżej 4.5% alkoholu (z wyjątkiem piwa),</w:t>
      </w:r>
      <w:r>
        <w:rPr>
          <w:sz w:val="22"/>
          <w:szCs w:val="22"/>
        </w:rPr>
        <w:t xml:space="preserve"> przeznaczonych do spożycia</w:t>
      </w:r>
    </w:p>
    <w:p w:rsidR="00747D72" w:rsidRDefault="004778F7">
      <w:pPr>
        <w:pStyle w:val="Standard"/>
        <w:ind w:left="360"/>
      </w:pPr>
      <w:r>
        <w:rPr>
          <w:sz w:val="22"/>
          <w:szCs w:val="22"/>
        </w:rPr>
        <w:t xml:space="preserve">    w miejscu sprzedaży / gastronomia / - </w:t>
      </w:r>
      <w:r>
        <w:rPr>
          <w:b/>
          <w:sz w:val="22"/>
          <w:szCs w:val="22"/>
        </w:rPr>
        <w:t>20</w:t>
      </w:r>
      <w:r>
        <w:rPr>
          <w:sz w:val="22"/>
          <w:szCs w:val="22"/>
        </w:rPr>
        <w:t xml:space="preserve">,   </w:t>
      </w:r>
    </w:p>
    <w:p w:rsidR="00747D72" w:rsidRDefault="004778F7">
      <w:pPr>
        <w:pStyle w:val="Textbody"/>
        <w:ind w:left="567" w:hanging="567"/>
      </w:pPr>
      <w:r>
        <w:rPr>
          <w:sz w:val="22"/>
          <w:szCs w:val="22"/>
        </w:rPr>
        <w:t xml:space="preserve">       -  powyżej 4.5% alkoholu (z wyjątkiem piwa) przeznaczonych do spożycia   poza miejscem sprzedaży            /detal /   - </w:t>
      </w:r>
      <w:r>
        <w:rPr>
          <w:b/>
          <w:sz w:val="22"/>
          <w:szCs w:val="22"/>
        </w:rPr>
        <w:t xml:space="preserve">40 </w:t>
      </w:r>
    </w:p>
    <w:p w:rsidR="00747D72" w:rsidRDefault="004778F7">
      <w:pPr>
        <w:pStyle w:val="Textbody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Wykorzystanie limitu na sprzedaż napojów alkoho</w:t>
      </w:r>
      <w:r>
        <w:rPr>
          <w:sz w:val="22"/>
          <w:szCs w:val="22"/>
        </w:rPr>
        <w:t>lowych:</w:t>
      </w:r>
    </w:p>
    <w:p w:rsidR="00747D72" w:rsidRDefault="004778F7">
      <w:pPr>
        <w:pStyle w:val="Textbody"/>
      </w:pPr>
      <w:r>
        <w:rPr>
          <w:sz w:val="22"/>
          <w:szCs w:val="22"/>
        </w:rPr>
        <w:t xml:space="preserve">       -  powyżej 4,5% przeznaczonych do spożycia w miejscu sprzedaży – </w:t>
      </w:r>
      <w:r>
        <w:rPr>
          <w:b/>
          <w:sz w:val="22"/>
          <w:szCs w:val="22"/>
        </w:rPr>
        <w:t xml:space="preserve">17 </w:t>
      </w:r>
      <w:r>
        <w:rPr>
          <w:sz w:val="22"/>
          <w:szCs w:val="22"/>
        </w:rPr>
        <w:t>,</w:t>
      </w:r>
    </w:p>
    <w:p w:rsidR="00747D72" w:rsidRDefault="004778F7">
      <w:pPr>
        <w:pStyle w:val="Textbody"/>
      </w:pPr>
      <w:r>
        <w:rPr>
          <w:sz w:val="22"/>
          <w:szCs w:val="22"/>
        </w:rPr>
        <w:t xml:space="preserve">       -  powyżej 4.5% przeznaczonych do spożycia poza miejscem sprzedaży – </w:t>
      </w:r>
      <w:r>
        <w:rPr>
          <w:b/>
          <w:sz w:val="22"/>
          <w:szCs w:val="22"/>
        </w:rPr>
        <w:t>31</w:t>
      </w:r>
      <w:r>
        <w:rPr>
          <w:sz w:val="22"/>
          <w:szCs w:val="22"/>
        </w:rPr>
        <w:t>.</w:t>
      </w:r>
    </w:p>
    <w:p w:rsidR="00747D72" w:rsidRDefault="004778F7">
      <w:pPr>
        <w:pStyle w:val="Textbody"/>
        <w:numPr>
          <w:ilvl w:val="0"/>
          <w:numId w:val="4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Liczba mieszkańców przypadająca na jeden punkt sprzedaży napojów alkoholowych przeznaczonyc</w:t>
      </w:r>
      <w:r>
        <w:rPr>
          <w:sz w:val="22"/>
          <w:szCs w:val="22"/>
        </w:rPr>
        <w:t>h do spożycia:</w:t>
      </w:r>
    </w:p>
    <w:p w:rsidR="00747D72" w:rsidRDefault="004778F7">
      <w:pPr>
        <w:pStyle w:val="Textbody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-  w miejscu sprzedaży – 327,</w:t>
      </w:r>
    </w:p>
    <w:p w:rsidR="00747D72" w:rsidRDefault="004778F7">
      <w:pPr>
        <w:pStyle w:val="Textbody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-  poza miejscem sprzedaży –179.</w:t>
      </w:r>
    </w:p>
    <w:p w:rsidR="00747D72" w:rsidRDefault="004778F7">
      <w:pPr>
        <w:pStyle w:val="Textbody"/>
        <w:jc w:val="both"/>
      </w:pPr>
      <w:r>
        <w:rPr>
          <w:sz w:val="22"/>
          <w:szCs w:val="22"/>
        </w:rPr>
        <w:t>Zaznaczyć należy, że 19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punktów limitowanej sprzedaży napojów alkoholowych zlokalizowanych jest na terenie Międzynarodowego Portu Lotniczego Katowice w Pyrzowicach / 10 punkt</w:t>
      </w:r>
      <w:r>
        <w:rPr>
          <w:sz w:val="22"/>
          <w:szCs w:val="22"/>
        </w:rPr>
        <w:t>ów gastronomicznych oraz 9 punktów handlu detalicznego. Z obserwacji wynika, że mieszkańcy gminy na terenie Portu nie dokonują zakupów napojów alkoholowych.</w:t>
      </w:r>
    </w:p>
    <w:p w:rsidR="00747D72" w:rsidRDefault="004778F7">
      <w:pPr>
        <w:pStyle w:val="Textbody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Biorąc pod uwagę punkty sprzedaży napojów alkoholowych z wyłączeniem punktów znajdujących się na te</w:t>
      </w:r>
      <w:r>
        <w:rPr>
          <w:sz w:val="22"/>
          <w:szCs w:val="22"/>
        </w:rPr>
        <w:t>renie MPL Katowice w Pyrzowicach liczba mieszkańców przypadająca na jeden punkt sprzedaży napojów alkoholowych wynosi:</w:t>
      </w:r>
    </w:p>
    <w:p w:rsidR="00747D72" w:rsidRDefault="004778F7">
      <w:pPr>
        <w:pStyle w:val="Textbody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-  w miejscu sprzedaży – 795</w:t>
      </w:r>
    </w:p>
    <w:p w:rsidR="00747D72" w:rsidRDefault="004778F7">
      <w:pPr>
        <w:pStyle w:val="Textbody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-  poza miejscem sprzedaży – 252.</w:t>
      </w:r>
    </w:p>
    <w:p w:rsidR="00747D72" w:rsidRDefault="00747D72">
      <w:pPr>
        <w:pStyle w:val="Textbody"/>
        <w:rPr>
          <w:sz w:val="22"/>
          <w:szCs w:val="22"/>
        </w:rPr>
      </w:pPr>
    </w:p>
    <w:p w:rsidR="00747D72" w:rsidRDefault="004778F7">
      <w:pPr>
        <w:pStyle w:val="Standard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Stan problemów alkoholowych</w:t>
      </w:r>
    </w:p>
    <w:p w:rsidR="00747D72" w:rsidRDefault="00747D72">
      <w:pPr>
        <w:pStyle w:val="Standard"/>
        <w:ind w:left="630" w:hanging="390"/>
      </w:pPr>
      <w:bookmarkStart w:id="1" w:name="_1235906535"/>
      <w:bookmarkStart w:id="2" w:name="_1241349335"/>
      <w:bookmarkEnd w:id="1"/>
      <w:bookmarkEnd w:id="2"/>
    </w:p>
    <w:p w:rsidR="00747D72" w:rsidRDefault="004778F7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Młodzież a substancje psychoaktywne</w:t>
      </w:r>
    </w:p>
    <w:p w:rsidR="00747D72" w:rsidRDefault="00747D72">
      <w:pPr>
        <w:pStyle w:val="Standard"/>
        <w:jc w:val="both"/>
        <w:rPr>
          <w:b/>
          <w:sz w:val="22"/>
          <w:szCs w:val="22"/>
        </w:rPr>
      </w:pPr>
    </w:p>
    <w:p w:rsidR="00747D72" w:rsidRDefault="004778F7">
      <w:pPr>
        <w:pStyle w:val="Standard"/>
        <w:jc w:val="both"/>
      </w:pPr>
      <w:r>
        <w:t>W roku szkolnym 2013/2014 w klasach 1 i 3 Gimnazjum w Ożarowicach zostały przeprowadzone badania ankietowe dot. stanu zagrożenia używkami wśród młodzieży.</w:t>
      </w:r>
    </w:p>
    <w:p w:rsidR="00747D72" w:rsidRDefault="004778F7">
      <w:pPr>
        <w:pStyle w:val="Standard"/>
        <w:jc w:val="both"/>
      </w:pPr>
      <w:r>
        <w:t>Z przeprowadzonych badań wynika, że problem spożywania używek wśród młodzieży gimnazjalnej   istnieje</w:t>
      </w:r>
      <w:r>
        <w:t>. Należy zwrócić uwagę, że  około ¾ młodzieży ankietowanej zadeklarowała fakt spożywania alkoholu i palenia papierosów. Natomiast ponad połowa miała kontakt bezpośredni z narkotykami. Z ankiety wynika, że 62% uczniów gimnazjum ocenia zjawisko narkomani jak</w:t>
      </w:r>
      <w:r>
        <w:t xml:space="preserve">o poważny problem, co może świadczyć, że nie jest to eksperymentalna przygoda z używką lecz </w:t>
      </w:r>
      <w:r>
        <w:lastRenderedPageBreak/>
        <w:t>zjawisko zagrożenia.  64% ankietowanych uważa, że w szkole istnieje problem. Z pytań ankiety jednak nie wynika czy problem ten dotyczy bezpośredniego spożywania nar</w:t>
      </w:r>
      <w:r>
        <w:t>kotyków w szkole, czy też młodzież uczęszczająca do gimnazjum ma problem z narkotykami.</w:t>
      </w:r>
    </w:p>
    <w:p w:rsidR="00747D72" w:rsidRDefault="004778F7">
      <w:pPr>
        <w:pStyle w:val="Standard"/>
        <w:jc w:val="both"/>
      </w:pPr>
      <w:r>
        <w:t>Alarmujący jest fakt, iż na terenie szkoły - 94% młodzieży spotkało się z propozycją palenia papierosów, co świadczy o tym, że uczniowie przychodzą do szkoły z zakupion</w:t>
      </w:r>
      <w:r>
        <w:t>ymi papierosami. Średnia wieku „inicjacji” palenia papierosów to 13 lat.</w:t>
      </w:r>
    </w:p>
    <w:p w:rsidR="00747D72" w:rsidRDefault="004778F7">
      <w:pPr>
        <w:pStyle w:val="Standard"/>
        <w:jc w:val="both"/>
      </w:pPr>
      <w:r>
        <w:t>Motywujący jest fakt, że wg. młodzieży w szkole panuje życzliwa i przyjazna atmosfera, oraz poczucie bezpieczeństwa na który wpływ mają właściwie reagujący nauczyciele.</w:t>
      </w:r>
    </w:p>
    <w:p w:rsidR="00747D72" w:rsidRDefault="004778F7">
      <w:pPr>
        <w:pStyle w:val="Standard"/>
        <w:jc w:val="both"/>
      </w:pPr>
      <w:r>
        <w:t xml:space="preserve">Również </w:t>
      </w:r>
      <w:r>
        <w:t>zadawalające jest stwierdzenie, iż młodzież borykająca się z problemami wieku dorastania aż w 82% zwraca się o pomoc do swoich rodziców a 35% do pedagoga szkolnego oraz 30% do wychowawcy.</w:t>
      </w:r>
    </w:p>
    <w:p w:rsidR="00747D72" w:rsidRDefault="004778F7">
      <w:pPr>
        <w:pStyle w:val="Standard"/>
        <w:jc w:val="both"/>
      </w:pPr>
      <w:r>
        <w:t>Na uwagę zasługuje również fakt, że w okolicznych sklepach nie sprze</w:t>
      </w:r>
      <w:r>
        <w:t>daje się alkoholu młodzieży niepełnoletniej, co uczniowie stwierdzili istniejącą trudnością kupowania alkoholu w ich wieku. Również pocieszająca może być świadomość młodzieży, iż picie piwa i wina może prowadzić do uzależnienia tak wypowiedziało się 96% an</w:t>
      </w:r>
      <w:r>
        <w:t>kietowanych. Fakt ten zaprzecza dotychczasowemu  stereotypowi, że piwo i wino to nie alkohol i nie uzależnia. Jednak ta świadomość nie przekłada się na ilość spożywania alkoholu przez ankietowanych.</w:t>
      </w:r>
    </w:p>
    <w:p w:rsidR="00747D72" w:rsidRDefault="004778F7">
      <w:pPr>
        <w:pStyle w:val="Standard"/>
        <w:jc w:val="both"/>
      </w:pPr>
      <w:r>
        <w:t>Młodzież posiada środki pieniężne na zakup używek,  co św</w:t>
      </w:r>
      <w:r>
        <w:t>iadczy o tym, ze rodzice nie kontrolują wydatków swoich dzieci lub przeznaczają zbyt duże „kieszonkowe” dla ich potrzeb.  Uczniowie                  w wieku gimnazjalnym mają ogromną potrzebę rozmowy na tematy związane z problemami wieku dojrzewania i towa</w:t>
      </w:r>
      <w:r>
        <w:t>rzyszącemu temu procesowi emocjami z którymi nie potrafią sobie poradzić. W ankiecie pozostawiono pytanie otwarte dotyczące tematów, jakie powinny być poruszane na godzinach wychowawczych.</w:t>
      </w:r>
    </w:p>
    <w:p w:rsidR="00747D72" w:rsidRDefault="00747D72">
      <w:pPr>
        <w:pStyle w:val="Standard"/>
        <w:jc w:val="both"/>
      </w:pPr>
    </w:p>
    <w:p w:rsidR="00747D72" w:rsidRDefault="004778F7">
      <w:pPr>
        <w:pStyle w:val="Standard"/>
        <w:jc w:val="both"/>
      </w:pPr>
      <w:r>
        <w:t xml:space="preserve">Dane: Analiza stanu zagrożenia używkami wśród młodzieży gimnazjum </w:t>
      </w:r>
      <w:r>
        <w:t>w Ożarowicach</w:t>
      </w:r>
    </w:p>
    <w:p w:rsidR="00747D72" w:rsidRDefault="004778F7">
      <w:pPr>
        <w:pStyle w:val="Standard"/>
        <w:jc w:val="both"/>
      </w:pPr>
      <w:r>
        <w:t xml:space="preserve">           w roku szkolnym 2013/2014.</w:t>
      </w:r>
    </w:p>
    <w:p w:rsidR="00747D72" w:rsidRDefault="00747D72">
      <w:pPr>
        <w:pStyle w:val="Standard"/>
        <w:jc w:val="both"/>
        <w:rPr>
          <w:b/>
          <w:sz w:val="22"/>
          <w:szCs w:val="22"/>
        </w:rPr>
      </w:pPr>
    </w:p>
    <w:p w:rsidR="00747D72" w:rsidRDefault="004778F7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2. Naruszenia prawa i porządku publicznego:</w:t>
      </w:r>
    </w:p>
    <w:p w:rsidR="00747D72" w:rsidRDefault="00747D72">
      <w:pPr>
        <w:pStyle w:val="Standard"/>
        <w:rPr>
          <w:b/>
          <w:sz w:val="22"/>
          <w:szCs w:val="22"/>
        </w:rPr>
      </w:pPr>
    </w:p>
    <w:p w:rsidR="00747D72" w:rsidRDefault="004778F7">
      <w:pPr>
        <w:pStyle w:val="Standard"/>
        <w:jc w:val="both"/>
      </w:pPr>
      <w:r>
        <w:rPr>
          <w:sz w:val="22"/>
          <w:szCs w:val="22"/>
        </w:rPr>
        <w:t>Na terenie Gminy Ożarowice funkcjonariusze Posterunku Policji w Pyrzowicach odnotowali:</w:t>
      </w:r>
    </w:p>
    <w:p w:rsidR="00747D72" w:rsidRDefault="004778F7">
      <w:pPr>
        <w:pStyle w:val="Standard"/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67 interwencje domowe, gdzie sprawca był po spożyciu alkoholu, z czego</w:t>
      </w:r>
      <w:r>
        <w:rPr>
          <w:sz w:val="22"/>
          <w:szCs w:val="22"/>
        </w:rPr>
        <w:t xml:space="preserve"> 16 -zakończono  doprowadzeniem do Izby Wytrzeźwień;</w:t>
      </w:r>
    </w:p>
    <w:p w:rsidR="00747D72" w:rsidRDefault="004778F7">
      <w:pPr>
        <w:pStyle w:val="Standard"/>
        <w:numPr>
          <w:ilvl w:val="0"/>
          <w:numId w:val="3"/>
        </w:num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98 interwencje publiczne, gdzie sprawca był po spożyciu alkoholu, z czego 11 – zakończono doprowadzeniem do Izby Wytrzeźwień; 38 – zakończono doprowadzeniem do miejsca zamieszkania</w:t>
      </w:r>
    </w:p>
    <w:p w:rsidR="00747D72" w:rsidRDefault="004778F7">
      <w:pPr>
        <w:pStyle w:val="Standard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 – krotnie zgłoszono </w:t>
      </w:r>
      <w:r>
        <w:rPr>
          <w:sz w:val="22"/>
          <w:szCs w:val="22"/>
        </w:rPr>
        <w:t>znęcanie, gdzie sprawca był po spożyciu alkoholu;</w:t>
      </w:r>
    </w:p>
    <w:p w:rsidR="00747D72" w:rsidRDefault="004778F7">
      <w:pPr>
        <w:pStyle w:val="Standard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2 – Niebieskie Karty, gdzie sprawca był pod wpływem alkoholu;</w:t>
      </w:r>
    </w:p>
    <w:p w:rsidR="00747D72" w:rsidRDefault="004778F7">
      <w:pPr>
        <w:pStyle w:val="Standard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Zatrzymano 22 nietrzeźwych kierujących samochodem;</w:t>
      </w:r>
    </w:p>
    <w:p w:rsidR="00747D72" w:rsidRDefault="004778F7">
      <w:pPr>
        <w:pStyle w:val="Standard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Zatrzymano 8 nietrzeźwych kierujących rowerem;</w:t>
      </w:r>
    </w:p>
    <w:p w:rsidR="00747D72" w:rsidRDefault="004778F7">
      <w:pPr>
        <w:pStyle w:val="Standard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Nałożono 47 mandatów karnych za spożywanie alk</w:t>
      </w:r>
      <w:r>
        <w:rPr>
          <w:sz w:val="22"/>
          <w:szCs w:val="22"/>
        </w:rPr>
        <w:t>oholu w miejscu publicznym;</w:t>
      </w:r>
    </w:p>
    <w:p w:rsidR="00747D72" w:rsidRDefault="004778F7">
      <w:pPr>
        <w:pStyle w:val="Standard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26 pouczeń dot. zakazu spożywania alkoholu w miejscu publicznym.</w:t>
      </w:r>
    </w:p>
    <w:p w:rsidR="00747D72" w:rsidRDefault="004778F7">
      <w:pPr>
        <w:pStyle w:val="Standard"/>
        <w:tabs>
          <w:tab w:val="left" w:pos="27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747D72" w:rsidRDefault="004778F7">
      <w:pPr>
        <w:pStyle w:val="Standard"/>
        <w:tabs>
          <w:tab w:val="left" w:pos="2740"/>
        </w:tabs>
        <w:rPr>
          <w:sz w:val="22"/>
          <w:szCs w:val="22"/>
        </w:rPr>
      </w:pPr>
      <w:r>
        <w:rPr>
          <w:sz w:val="22"/>
          <w:szCs w:val="22"/>
        </w:rPr>
        <w:t>Dane: Komisariat Policji w Pyrzowicach</w:t>
      </w:r>
    </w:p>
    <w:p w:rsidR="00747D72" w:rsidRDefault="00747D72">
      <w:pPr>
        <w:pStyle w:val="Standard"/>
        <w:tabs>
          <w:tab w:val="left" w:pos="2740"/>
        </w:tabs>
        <w:rPr>
          <w:sz w:val="22"/>
          <w:szCs w:val="22"/>
        </w:rPr>
      </w:pPr>
    </w:p>
    <w:p w:rsidR="00747D72" w:rsidRDefault="004778F7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Zastosowanie leczenia odwykowego:</w:t>
      </w:r>
    </w:p>
    <w:p w:rsidR="00747D72" w:rsidRDefault="00747D72">
      <w:pPr>
        <w:pStyle w:val="Standard"/>
        <w:rPr>
          <w:b/>
          <w:bCs/>
          <w:sz w:val="22"/>
          <w:szCs w:val="22"/>
        </w:rPr>
      </w:pPr>
    </w:p>
    <w:p w:rsidR="00747D72" w:rsidRDefault="004778F7">
      <w:pPr>
        <w:pStyle w:val="Standard"/>
        <w:numPr>
          <w:ilvl w:val="0"/>
          <w:numId w:val="31"/>
        </w:num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Gminnej Komisji Rozwiązywania Problemów Alkoholowych wpłynęło 5 wniosków od </w:t>
      </w:r>
      <w:r>
        <w:rPr>
          <w:sz w:val="22"/>
          <w:szCs w:val="22"/>
        </w:rPr>
        <w:t>rodzin, oraz Posterunku Policji w Pyrzowicach dotyczących wszczęcia postępowania administracyjnego w przedmiocie zastosowania leczenia odwykowego;</w:t>
      </w:r>
    </w:p>
    <w:p w:rsidR="00747D72" w:rsidRDefault="004778F7">
      <w:pPr>
        <w:pStyle w:val="Standard"/>
        <w:numPr>
          <w:ilvl w:val="0"/>
          <w:numId w:val="5"/>
        </w:num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wszczęciem procedury Niebieskiej Karty członek GKRPA uczestniczył w posiedzeniach grup roboczych </w:t>
      </w:r>
      <w:r>
        <w:rPr>
          <w:sz w:val="22"/>
          <w:szCs w:val="22"/>
        </w:rPr>
        <w:t>w 7 sprawach;</w:t>
      </w:r>
    </w:p>
    <w:p w:rsidR="00747D72" w:rsidRDefault="004778F7">
      <w:pPr>
        <w:pStyle w:val="Standard"/>
        <w:numPr>
          <w:ilvl w:val="0"/>
          <w:numId w:val="32"/>
        </w:numPr>
        <w:ind w:left="709" w:hanging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Członkowie Gminnej Komisji Rozwiązywania Problemów Alkoholowych przeprowadzili 6 rozmów </w:t>
      </w:r>
      <w:proofErr w:type="spellStart"/>
      <w:r>
        <w:rPr>
          <w:bCs/>
          <w:sz w:val="22"/>
          <w:szCs w:val="22"/>
        </w:rPr>
        <w:t>interwencyjno</w:t>
      </w:r>
      <w:proofErr w:type="spellEnd"/>
      <w:r>
        <w:rPr>
          <w:bCs/>
          <w:sz w:val="22"/>
          <w:szCs w:val="22"/>
        </w:rPr>
        <w:t xml:space="preserve"> - motywujących;</w:t>
      </w:r>
    </w:p>
    <w:p w:rsidR="00747D72" w:rsidRDefault="004778F7">
      <w:pPr>
        <w:pStyle w:val="Standard"/>
        <w:numPr>
          <w:ilvl w:val="0"/>
          <w:numId w:val="6"/>
        </w:numPr>
        <w:tabs>
          <w:tab w:val="left" w:pos="709"/>
        </w:tabs>
        <w:ind w:left="709" w:hanging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Problemem jest niestawiennictwo osób wezwanych na rozmowy </w:t>
      </w:r>
      <w:proofErr w:type="spellStart"/>
      <w:r>
        <w:rPr>
          <w:bCs/>
          <w:sz w:val="22"/>
          <w:szCs w:val="22"/>
        </w:rPr>
        <w:t>interwencyjno</w:t>
      </w:r>
      <w:proofErr w:type="spellEnd"/>
      <w:r>
        <w:rPr>
          <w:bCs/>
          <w:sz w:val="22"/>
          <w:szCs w:val="22"/>
        </w:rPr>
        <w:t xml:space="preserve"> – motywujące. Mimo dwukrotnie ponawianych zawiadomie</w:t>
      </w:r>
      <w:r>
        <w:rPr>
          <w:bCs/>
          <w:sz w:val="22"/>
          <w:szCs w:val="22"/>
        </w:rPr>
        <w:t>ń 3 osoby nie stawiły się na wezwanie;</w:t>
      </w:r>
    </w:p>
    <w:p w:rsidR="00747D72" w:rsidRDefault="004778F7">
      <w:pPr>
        <w:pStyle w:val="Standard"/>
        <w:numPr>
          <w:ilvl w:val="0"/>
          <w:numId w:val="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Skierowano do Sądu 9 wniosków dotyczący zobowiązania do podjęcia leczenia odwykowego.</w:t>
      </w:r>
    </w:p>
    <w:p w:rsidR="00747D72" w:rsidRDefault="00747D72">
      <w:pPr>
        <w:pStyle w:val="Standard"/>
        <w:rPr>
          <w:b/>
          <w:bCs/>
          <w:sz w:val="22"/>
          <w:szCs w:val="22"/>
          <w:u w:val="single"/>
        </w:rPr>
      </w:pPr>
    </w:p>
    <w:p w:rsidR="00747D72" w:rsidRDefault="004778F7">
      <w:pPr>
        <w:pStyle w:val="Textbody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4. Ośrodek Pomocy Społecznej:</w:t>
      </w:r>
    </w:p>
    <w:p w:rsidR="00747D72" w:rsidRDefault="004778F7">
      <w:pPr>
        <w:pStyle w:val="Textbody"/>
        <w:numPr>
          <w:ilvl w:val="0"/>
          <w:numId w:val="6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Z pomocy finansowej Ośrodka Pomocy Społecznej skorzystało 14 rodzin / 38 osób z problemem alkoholowy</w:t>
      </w:r>
      <w:r>
        <w:rPr>
          <w:sz w:val="22"/>
          <w:szCs w:val="22"/>
        </w:rPr>
        <w:t>m;</w:t>
      </w:r>
    </w:p>
    <w:p w:rsidR="00747D72" w:rsidRDefault="004778F7">
      <w:pPr>
        <w:pStyle w:val="Textbody"/>
        <w:numPr>
          <w:ilvl w:val="0"/>
          <w:numId w:val="6"/>
        </w:numPr>
        <w:ind w:left="567" w:hanging="567"/>
        <w:rPr>
          <w:bCs/>
          <w:sz w:val="22"/>
          <w:szCs w:val="22"/>
        </w:rPr>
      </w:pPr>
      <w:r>
        <w:rPr>
          <w:bCs/>
          <w:sz w:val="22"/>
          <w:szCs w:val="22"/>
        </w:rPr>
        <w:t>Prowadzona jest praca socjalna na rzecz poprawy funkcjonowania osób i rodzin z problemem alkoholowym z 25 rodzinami. Praca socjalna prowadzona jest pod kątem:</w:t>
      </w:r>
    </w:p>
    <w:p w:rsidR="00747D72" w:rsidRDefault="004778F7">
      <w:pPr>
        <w:pStyle w:val="Textbody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- kierowania na zajęcia </w:t>
      </w:r>
      <w:proofErr w:type="spellStart"/>
      <w:r>
        <w:rPr>
          <w:bCs/>
          <w:sz w:val="22"/>
          <w:szCs w:val="22"/>
        </w:rPr>
        <w:t>profilaktyczno</w:t>
      </w:r>
      <w:proofErr w:type="spellEnd"/>
      <w:r>
        <w:rPr>
          <w:bCs/>
          <w:sz w:val="22"/>
          <w:szCs w:val="22"/>
        </w:rPr>
        <w:t xml:space="preserve"> – edukacyjne,</w:t>
      </w:r>
    </w:p>
    <w:p w:rsidR="00747D72" w:rsidRDefault="004778F7">
      <w:pPr>
        <w:pStyle w:val="Textbody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- pomocy w do</w:t>
      </w:r>
      <w:r>
        <w:rPr>
          <w:bCs/>
          <w:sz w:val="22"/>
          <w:szCs w:val="22"/>
        </w:rPr>
        <w:t>cieraniu do grup wsparcia lub uczestnictwa w programach dla uzależnionych,</w:t>
      </w:r>
    </w:p>
    <w:p w:rsidR="00747D72" w:rsidRDefault="004778F7">
      <w:pPr>
        <w:pStyle w:val="Textbody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- pomoc w docieraniu do grup wsparcia lub uczestnictwa w programach dla członków rodzin</w:t>
      </w:r>
    </w:p>
    <w:p w:rsidR="00747D72" w:rsidRDefault="004778F7">
      <w:pPr>
        <w:pStyle w:val="Textbody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uzależnionych;</w:t>
      </w:r>
    </w:p>
    <w:p w:rsidR="00747D72" w:rsidRDefault="004778F7">
      <w:pPr>
        <w:pStyle w:val="Textbody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- monitorowania utrzymania </w:t>
      </w:r>
      <w:r>
        <w:rPr>
          <w:bCs/>
          <w:sz w:val="22"/>
          <w:szCs w:val="22"/>
        </w:rPr>
        <w:t>abstynencji;</w:t>
      </w:r>
    </w:p>
    <w:p w:rsidR="00747D72" w:rsidRDefault="004778F7">
      <w:pPr>
        <w:pStyle w:val="Textbody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- monitorowanie procesu leczenia.</w:t>
      </w:r>
    </w:p>
    <w:p w:rsidR="00747D72" w:rsidRDefault="004778F7">
      <w:pPr>
        <w:pStyle w:val="Textbody"/>
        <w:numPr>
          <w:ilvl w:val="0"/>
          <w:numId w:val="6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Pracownicy socjalni podejmowali działania mające na celu pomoc osobom dotkniętym przemocą w rodzinie. Ta forma pomocy objętych było 12 rodzin. W ramach procedury podejmowane były działania:</w:t>
      </w:r>
    </w:p>
    <w:p w:rsidR="00747D72" w:rsidRDefault="004778F7"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       -  wszczynanie procedury Niebieska Karta;</w:t>
      </w:r>
    </w:p>
    <w:p w:rsidR="00747D72" w:rsidRDefault="004778F7"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       -  przekazywanie informacji o obowiązujących przepisach prawnych;</w:t>
      </w:r>
    </w:p>
    <w:p w:rsidR="00747D72" w:rsidRDefault="004778F7"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       -  informowanie o możliwości uzyskania wsparcia i sposobach radzenia sobie z problemem;</w:t>
      </w:r>
    </w:p>
    <w:p w:rsidR="00747D72" w:rsidRDefault="004778F7"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       -  cykliczne wizyty w środowisku</w:t>
      </w:r>
      <w:r>
        <w:rPr>
          <w:sz w:val="22"/>
          <w:szCs w:val="22"/>
        </w:rPr>
        <w:t>;</w:t>
      </w:r>
    </w:p>
    <w:p w:rsidR="00747D72" w:rsidRDefault="004778F7"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       -  informowanie o warunkach korzystania ze świadczeń pomocy społecznej;</w:t>
      </w:r>
    </w:p>
    <w:p w:rsidR="00747D72" w:rsidRDefault="004778F7"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       -  wskazywanie możliwości korzystania z pomocy psychologicznej i prawnej.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747D72" w:rsidRDefault="00747D72">
      <w:pPr>
        <w:pStyle w:val="Textbody"/>
        <w:rPr>
          <w:sz w:val="22"/>
          <w:szCs w:val="22"/>
        </w:rPr>
      </w:pPr>
    </w:p>
    <w:p w:rsidR="00747D72" w:rsidRDefault="004778F7">
      <w:pPr>
        <w:pStyle w:val="Textbody"/>
      </w:pPr>
      <w:r>
        <w:rPr>
          <w:b/>
          <w:sz w:val="22"/>
          <w:szCs w:val="22"/>
        </w:rPr>
        <w:t>5. P</w:t>
      </w:r>
      <w:r>
        <w:rPr>
          <w:b/>
          <w:bCs/>
          <w:sz w:val="22"/>
          <w:szCs w:val="22"/>
        </w:rPr>
        <w:t>unkt konsultacyjny</w:t>
      </w:r>
    </w:p>
    <w:p w:rsidR="00747D72" w:rsidRDefault="004778F7">
      <w:pPr>
        <w:pStyle w:val="Textbody"/>
        <w:numPr>
          <w:ilvl w:val="0"/>
          <w:numId w:val="6"/>
        </w:numPr>
        <w:ind w:left="709" w:hanging="709"/>
        <w:rPr>
          <w:bCs/>
          <w:sz w:val="22"/>
          <w:szCs w:val="22"/>
        </w:rPr>
      </w:pPr>
      <w:r>
        <w:rPr>
          <w:bCs/>
          <w:sz w:val="22"/>
          <w:szCs w:val="22"/>
        </w:rPr>
        <w:t>Mieszkańcy mieli możliwość skorzystania z bezpłatnej pomocy psychologicznej, terapeutycznej i prawnej w punkci</w:t>
      </w:r>
      <w:r>
        <w:rPr>
          <w:bCs/>
          <w:sz w:val="22"/>
          <w:szCs w:val="22"/>
        </w:rPr>
        <w:t xml:space="preserve">e </w:t>
      </w:r>
      <w:proofErr w:type="spellStart"/>
      <w:r>
        <w:rPr>
          <w:bCs/>
          <w:sz w:val="22"/>
          <w:szCs w:val="22"/>
        </w:rPr>
        <w:t>prawno</w:t>
      </w:r>
      <w:proofErr w:type="spellEnd"/>
      <w:r>
        <w:rPr>
          <w:bCs/>
          <w:sz w:val="22"/>
          <w:szCs w:val="22"/>
        </w:rPr>
        <w:t xml:space="preserve"> – psychologicznym w Ożarowicach;</w:t>
      </w:r>
    </w:p>
    <w:p w:rsidR="00747D72" w:rsidRDefault="004778F7">
      <w:pPr>
        <w:pStyle w:val="Textbody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- porady psychologiczne – 31 konsultacji</w:t>
      </w:r>
    </w:p>
    <w:p w:rsidR="00747D72" w:rsidRDefault="004778F7">
      <w:pPr>
        <w:pStyle w:val="Textbody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- porady terapeuty – 7 porad/sesji</w:t>
      </w:r>
    </w:p>
    <w:p w:rsidR="00747D72" w:rsidRDefault="004778F7">
      <w:pPr>
        <w:pStyle w:val="Textbody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- porady prawne – 17 porad</w:t>
      </w:r>
    </w:p>
    <w:p w:rsidR="00747D72" w:rsidRDefault="004778F7">
      <w:pPr>
        <w:pStyle w:val="Textbody"/>
        <w:numPr>
          <w:ilvl w:val="0"/>
          <w:numId w:val="6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Mieszkańcy skorzystali również łącznie z 7 indywidualnych konsultacji prowadzon</w:t>
      </w:r>
      <w:r>
        <w:rPr>
          <w:sz w:val="22"/>
          <w:szCs w:val="22"/>
        </w:rPr>
        <w:t>ych przez psychologów w punkcie konsultacyjnym w Tąpkowicach;</w:t>
      </w:r>
    </w:p>
    <w:p w:rsidR="00747D72" w:rsidRDefault="004778F7">
      <w:pPr>
        <w:pStyle w:val="Textbody"/>
        <w:numPr>
          <w:ilvl w:val="0"/>
          <w:numId w:val="6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Zgodnie z zawartą umową mieszkańcy Gminy Ożarowice mogli korzystać z ponadstandardowych usług zdrowotnych w Tarnogórskim Ośrodku Terapii Uzależnień Profilaktyki i Pomocy Psychologicznej „TO TU”.</w:t>
      </w:r>
      <w:r>
        <w:rPr>
          <w:sz w:val="22"/>
          <w:szCs w:val="22"/>
        </w:rPr>
        <w:t xml:space="preserve"> Łącznie mieszkańcy skorzystali z 28 sesji indywidualnych:</w:t>
      </w:r>
    </w:p>
    <w:p w:rsidR="00747D72" w:rsidRDefault="004778F7">
      <w:pPr>
        <w:pStyle w:val="Textbody"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     - 8 sesji indywidualnych – Program dla osób uwikłanych we współuzależnienie i przemoc,</w:t>
      </w:r>
    </w:p>
    <w:p w:rsidR="00747D72" w:rsidRDefault="004778F7">
      <w:pPr>
        <w:pStyle w:val="Textbody"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     - 7 sesji indywidualnych  - Program dla osób pijących szkodliwie,</w:t>
      </w:r>
    </w:p>
    <w:p w:rsidR="00747D72" w:rsidRDefault="004778F7">
      <w:pPr>
        <w:pStyle w:val="Textbody"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     - 2 sesje indywidualna - Prog</w:t>
      </w:r>
      <w:r>
        <w:rPr>
          <w:sz w:val="22"/>
          <w:szCs w:val="22"/>
        </w:rPr>
        <w:t>ram dla osób z syndromem DDA,</w:t>
      </w:r>
    </w:p>
    <w:p w:rsidR="00747D72" w:rsidRDefault="004778F7">
      <w:pPr>
        <w:pStyle w:val="Textbody"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     - 8 sesji indywidualnych – Program dla osób uzależnionych po terapii własnej;</w:t>
      </w:r>
    </w:p>
    <w:p w:rsidR="00747D72" w:rsidRDefault="004778F7">
      <w:pPr>
        <w:pStyle w:val="Textbody"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     - 3 sesje indywidualne – program dla dzieci dyslektycznych i z ADHD</w:t>
      </w:r>
    </w:p>
    <w:p w:rsidR="00747D72" w:rsidRDefault="004778F7">
      <w:pPr>
        <w:pStyle w:val="Textbody"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       oraz 15 sesji grupowych: Program dla osób uwikłanych we współuz</w:t>
      </w:r>
      <w:r>
        <w:rPr>
          <w:sz w:val="22"/>
          <w:szCs w:val="22"/>
        </w:rPr>
        <w:t>ależnienie i przemoc.</w:t>
      </w:r>
    </w:p>
    <w:p w:rsidR="00747D72" w:rsidRDefault="00747D72">
      <w:pPr>
        <w:pStyle w:val="Textbody"/>
        <w:ind w:left="720" w:hanging="360"/>
        <w:rPr>
          <w:sz w:val="22"/>
          <w:szCs w:val="22"/>
        </w:rPr>
      </w:pPr>
    </w:p>
    <w:p w:rsidR="00747D72" w:rsidRDefault="004778F7">
      <w:pPr>
        <w:pStyle w:val="Textbody"/>
        <w:rPr>
          <w:b/>
          <w:sz w:val="22"/>
          <w:szCs w:val="22"/>
        </w:rPr>
      </w:pPr>
      <w:r>
        <w:rPr>
          <w:b/>
          <w:sz w:val="22"/>
          <w:szCs w:val="22"/>
        </w:rPr>
        <w:t>6.  Doprowadzenia do Izby Wytrzeźwień</w:t>
      </w:r>
    </w:p>
    <w:p w:rsidR="00747D72" w:rsidRDefault="004778F7"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Zgodnie z zawartym porozumieniem dotyczącym pobytu w Izbie Wytrzeźwień mieszkańców Gminy Ożarowice w 2013 roku do Izby doprowadzonych zostało 15 osób / 19 pobytów. Dwie osoby doprowadzane były </w:t>
      </w:r>
      <w:r>
        <w:rPr>
          <w:sz w:val="22"/>
          <w:szCs w:val="22"/>
        </w:rPr>
        <w:t>dwukrotnie, jedna osoba – trzykrotnie.</w:t>
      </w:r>
    </w:p>
    <w:p w:rsidR="00747D72" w:rsidRDefault="004778F7">
      <w:pPr>
        <w:pStyle w:val="Nagwek3"/>
      </w:pPr>
      <w:r>
        <w:lastRenderedPageBreak/>
        <w:t xml:space="preserve">     </w:t>
      </w:r>
      <w:r>
        <w:rPr>
          <w:sz w:val="22"/>
          <w:szCs w:val="22"/>
        </w:rPr>
        <w:t>D.   Mapa problemów alkoholowych</w:t>
      </w:r>
    </w:p>
    <w:p w:rsidR="00747D72" w:rsidRDefault="00747D72">
      <w:pPr>
        <w:pStyle w:val="Standard"/>
        <w:ind w:left="720" w:hanging="720"/>
      </w:pPr>
    </w:p>
    <w:p w:rsidR="00747D72" w:rsidRDefault="004778F7">
      <w:pPr>
        <w:pStyle w:val="Standard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Aprobata społeczna dla niektórych uzależnień,</w:t>
      </w:r>
    </w:p>
    <w:p w:rsidR="00747D72" w:rsidRDefault="004778F7">
      <w:pPr>
        <w:pStyle w:val="Standard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Postępująca degradacja społeczna i zdrowotna osób uzależnionych,</w:t>
      </w:r>
    </w:p>
    <w:p w:rsidR="00747D72" w:rsidRDefault="004778F7">
      <w:pPr>
        <w:pStyle w:val="Standard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Liczne naruszenia prawa i porządku publicznego,</w:t>
      </w:r>
    </w:p>
    <w:p w:rsidR="00747D72" w:rsidRDefault="004778F7">
      <w:pPr>
        <w:pStyle w:val="Standard"/>
        <w:numPr>
          <w:ilvl w:val="0"/>
          <w:numId w:val="7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Niski stopień świad</w:t>
      </w:r>
      <w:r>
        <w:rPr>
          <w:sz w:val="22"/>
          <w:szCs w:val="22"/>
        </w:rPr>
        <w:t>omości zagrożeń wynikających z sięgania po środki psychoaktywne, zwłaszcza przez dzieci i młodzież</w:t>
      </w:r>
    </w:p>
    <w:p w:rsidR="00747D72" w:rsidRDefault="004778F7">
      <w:pPr>
        <w:pStyle w:val="Standard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Łatwy dostęp do alkoholu przez młodzież,</w:t>
      </w:r>
    </w:p>
    <w:p w:rsidR="00747D72" w:rsidRDefault="004778F7">
      <w:pPr>
        <w:pStyle w:val="Standard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Wczesna inicjacja alkoholowa młodzieży,</w:t>
      </w:r>
    </w:p>
    <w:p w:rsidR="00747D72" w:rsidRDefault="004778F7">
      <w:pPr>
        <w:pStyle w:val="Standard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Znaczna liczba rodzin dysfunkcyjnych,</w:t>
      </w:r>
    </w:p>
    <w:p w:rsidR="00747D72" w:rsidRDefault="004778F7">
      <w:pPr>
        <w:pStyle w:val="Standard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Bezrobocie i znaczne zubażanie rodzin,</w:t>
      </w:r>
    </w:p>
    <w:p w:rsidR="00747D72" w:rsidRDefault="004778F7">
      <w:pPr>
        <w:pStyle w:val="Standard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Mała świadomość społeczna w sprawie możliwości przeciwdziałania przemocy,</w:t>
      </w:r>
    </w:p>
    <w:p w:rsidR="00747D72" w:rsidRDefault="004778F7">
      <w:pPr>
        <w:pStyle w:val="Standard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Stosunkowo duża ilość osób nietrzeźwych korzystających z Izby Wytrzeźwień</w:t>
      </w:r>
    </w:p>
    <w:p w:rsidR="00747D72" w:rsidRDefault="00747D72">
      <w:pPr>
        <w:pStyle w:val="Standard"/>
        <w:ind w:left="360" w:hanging="360"/>
        <w:rPr>
          <w:sz w:val="22"/>
          <w:szCs w:val="22"/>
        </w:rPr>
      </w:pPr>
    </w:p>
    <w:p w:rsidR="00747D72" w:rsidRDefault="004778F7">
      <w:pPr>
        <w:pStyle w:val="Standard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E.  Zasoby umożliwiające prowadzenie działalności profilaktycznej</w:t>
      </w:r>
    </w:p>
    <w:p w:rsidR="00747D72" w:rsidRDefault="004778F7">
      <w:pPr>
        <w:pStyle w:val="Standard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 xml:space="preserve">Punkt konsultacyjny udzielający pomocy </w:t>
      </w:r>
      <w:r>
        <w:rPr>
          <w:sz w:val="22"/>
          <w:szCs w:val="22"/>
        </w:rPr>
        <w:t>doraźnej w zakresie porad psychologicznych,</w:t>
      </w:r>
    </w:p>
    <w:p w:rsidR="00747D72" w:rsidRDefault="004778F7">
      <w:pPr>
        <w:pStyle w:val="Standard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Punkt </w:t>
      </w:r>
      <w:proofErr w:type="spellStart"/>
      <w:r>
        <w:rPr>
          <w:sz w:val="22"/>
          <w:szCs w:val="22"/>
        </w:rPr>
        <w:t>psychologiczno</w:t>
      </w:r>
      <w:proofErr w:type="spellEnd"/>
      <w:r>
        <w:rPr>
          <w:sz w:val="22"/>
          <w:szCs w:val="22"/>
        </w:rPr>
        <w:t xml:space="preserve"> – prawny  </w:t>
      </w:r>
    </w:p>
    <w:p w:rsidR="00747D72" w:rsidRDefault="004778F7">
      <w:pPr>
        <w:pStyle w:val="Standard"/>
        <w:numPr>
          <w:ilvl w:val="0"/>
          <w:numId w:val="8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Umowa z Tarnogórskim Ośrodkiem Terapii Uzależnień i Pomocy Psychologicznej „TO TU” dotycząca </w:t>
      </w:r>
      <w:proofErr w:type="spellStart"/>
      <w:r>
        <w:rPr>
          <w:sz w:val="22"/>
          <w:szCs w:val="22"/>
        </w:rPr>
        <w:t>ponadstandartowych</w:t>
      </w:r>
      <w:proofErr w:type="spellEnd"/>
      <w:r>
        <w:rPr>
          <w:sz w:val="22"/>
          <w:szCs w:val="22"/>
        </w:rPr>
        <w:t xml:space="preserve"> świadczeń zdrowotnych,</w:t>
      </w:r>
    </w:p>
    <w:p w:rsidR="00747D72" w:rsidRDefault="004778F7">
      <w:pPr>
        <w:pStyle w:val="Standard"/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 xml:space="preserve">Świetlice Środowiskowe w Zendku, Ożarowicach </w:t>
      </w:r>
      <w:r>
        <w:rPr>
          <w:sz w:val="22"/>
          <w:szCs w:val="22"/>
        </w:rPr>
        <w:t>i Ossach,</w:t>
      </w:r>
    </w:p>
    <w:p w:rsidR="00747D72" w:rsidRDefault="004778F7">
      <w:pPr>
        <w:pStyle w:val="Standard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Gminna Komisja Rozwiązywania Problemów Alkoholowych,</w:t>
      </w:r>
    </w:p>
    <w:p w:rsidR="00747D72" w:rsidRDefault="004778F7">
      <w:pPr>
        <w:pStyle w:val="Standard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Ośrodek Pomocy Społecznej,</w:t>
      </w:r>
    </w:p>
    <w:p w:rsidR="00747D72" w:rsidRDefault="004778F7">
      <w:pPr>
        <w:pStyle w:val="Standard"/>
        <w:numPr>
          <w:ilvl w:val="0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>Posterunek Policji w Pyrzowicach,</w:t>
      </w:r>
    </w:p>
    <w:p w:rsidR="00747D72" w:rsidRDefault="004778F7">
      <w:pPr>
        <w:pStyle w:val="Standard"/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>Biblioteka i Ośrodek Kultury,</w:t>
      </w:r>
    </w:p>
    <w:p w:rsidR="00747D72" w:rsidRDefault="004778F7">
      <w:pPr>
        <w:pStyle w:val="Standard"/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Szkoły podstawowe w Tąpkowicach, Zendku i Pyrzowicach; Gimnazjum w Ożarowicach,</w:t>
      </w:r>
    </w:p>
    <w:p w:rsidR="00747D72" w:rsidRDefault="004778F7">
      <w:pPr>
        <w:pStyle w:val="Standard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 xml:space="preserve">Klub sportowy Piast w </w:t>
      </w:r>
      <w:r>
        <w:rPr>
          <w:sz w:val="22"/>
          <w:szCs w:val="22"/>
        </w:rPr>
        <w:t>Ożarowicach; Klub sportowy Tęcza w Zendku,</w:t>
      </w:r>
    </w:p>
    <w:p w:rsidR="00747D72" w:rsidRDefault="004778F7">
      <w:pPr>
        <w:pStyle w:val="Standard"/>
        <w:numPr>
          <w:ilvl w:val="0"/>
          <w:numId w:val="42"/>
        </w:numPr>
        <w:rPr>
          <w:sz w:val="22"/>
          <w:szCs w:val="22"/>
        </w:rPr>
      </w:pPr>
      <w:r>
        <w:rPr>
          <w:sz w:val="22"/>
          <w:szCs w:val="22"/>
        </w:rPr>
        <w:t>Parafie w Ożarowicach, Pyrzowicach, Tąpkowicach, Sączowie, Zendku,</w:t>
      </w:r>
    </w:p>
    <w:p w:rsidR="00747D72" w:rsidRDefault="004778F7">
      <w:pPr>
        <w:pStyle w:val="Standard"/>
        <w:numPr>
          <w:ilvl w:val="0"/>
          <w:numId w:val="16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Ochotnicze Straże Pożarne w Celinach, Niezdarze, Ossach, Ożarowicach, Pyrzowicach, Tąpkowicach i Zendku,</w:t>
      </w:r>
    </w:p>
    <w:p w:rsidR="00747D72" w:rsidRDefault="004778F7">
      <w:pPr>
        <w:pStyle w:val="Standard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Stowarzyszenie Rozwoju Wsi Pyrzowice.</w:t>
      </w:r>
    </w:p>
    <w:p w:rsidR="00747D72" w:rsidRDefault="00747D72">
      <w:pPr>
        <w:pStyle w:val="Standard"/>
        <w:rPr>
          <w:sz w:val="22"/>
          <w:szCs w:val="22"/>
        </w:rPr>
      </w:pPr>
    </w:p>
    <w:p w:rsidR="00747D72" w:rsidRDefault="00747D72">
      <w:pPr>
        <w:pStyle w:val="Standard"/>
        <w:rPr>
          <w:sz w:val="22"/>
          <w:szCs w:val="22"/>
        </w:rPr>
      </w:pPr>
    </w:p>
    <w:p w:rsidR="00747D72" w:rsidRDefault="004778F7"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Gminny Program Profilaktyki i Rozwiązywania Problemów Alkoholowych na rok 2014 przygotowany jest jako kontynuacja oferty działań pomocowych i profilaktycznych dla społeczności Gminy Ożarowice ze szczególnym uwzględnieniem dzieci i młodzieży.</w:t>
      </w:r>
    </w:p>
    <w:p w:rsidR="00747D72" w:rsidRDefault="004778F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747D72" w:rsidRDefault="004778F7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3. Główne cele Gminnego Programu Profilaktyki i Rozwiązywania Problemów Alkoholowych</w:t>
      </w:r>
    </w:p>
    <w:p w:rsidR="00747D72" w:rsidRDefault="004778F7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na rok 2014</w:t>
      </w:r>
    </w:p>
    <w:p w:rsidR="00747D72" w:rsidRDefault="00747D72">
      <w:pPr>
        <w:pStyle w:val="Standard"/>
        <w:jc w:val="both"/>
        <w:rPr>
          <w:b/>
          <w:sz w:val="22"/>
          <w:szCs w:val="22"/>
        </w:rPr>
      </w:pPr>
    </w:p>
    <w:p w:rsidR="00747D72" w:rsidRDefault="004778F7">
      <w:pPr>
        <w:pStyle w:val="Standard"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Ograniczenie dostępności do alkoholu dla najmłodszych mieszkańców Gminy Ożarowie.</w:t>
      </w:r>
    </w:p>
    <w:p w:rsidR="00747D72" w:rsidRDefault="004778F7">
      <w:pPr>
        <w:pStyle w:val="Standard"/>
        <w:numPr>
          <w:ilvl w:val="0"/>
          <w:numId w:val="17"/>
        </w:num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Podjęcie działań na rzecz systematycznej zmiany postaw społecznyc</w:t>
      </w:r>
      <w:r>
        <w:rPr>
          <w:sz w:val="22"/>
          <w:szCs w:val="22"/>
        </w:rPr>
        <w:t>h wobec problemów alkoholowych.</w:t>
      </w:r>
    </w:p>
    <w:p w:rsidR="00747D72" w:rsidRDefault="004778F7">
      <w:pPr>
        <w:pStyle w:val="Textbody"/>
        <w:numPr>
          <w:ilvl w:val="0"/>
          <w:numId w:val="17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>Rozszerzenie liczby odbiorców podejmowanych działań profilaktycznych i edukacyjnych, m.in. poprzez:</w:t>
      </w:r>
    </w:p>
    <w:p w:rsidR="00747D72" w:rsidRDefault="004778F7">
      <w:pPr>
        <w:pStyle w:val="Standard"/>
        <w:tabs>
          <w:tab w:val="left" w:pos="7110"/>
        </w:tabs>
        <w:ind w:left="2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a)     realizację programów </w:t>
      </w:r>
      <w:proofErr w:type="spellStart"/>
      <w:r>
        <w:rPr>
          <w:sz w:val="22"/>
          <w:szCs w:val="22"/>
        </w:rPr>
        <w:t>psychoedukacyjnych</w:t>
      </w:r>
      <w:proofErr w:type="spellEnd"/>
      <w:r>
        <w:rPr>
          <w:sz w:val="22"/>
          <w:szCs w:val="22"/>
        </w:rPr>
        <w:t xml:space="preserve"> w szkołach i świetlicach,</w:t>
      </w:r>
    </w:p>
    <w:p w:rsidR="00747D72" w:rsidRDefault="004778F7">
      <w:pPr>
        <w:pStyle w:val="Standard"/>
        <w:tabs>
          <w:tab w:val="left" w:pos="7110"/>
        </w:tabs>
        <w:ind w:left="2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b)     wsparcie systemu </w:t>
      </w:r>
      <w:r>
        <w:rPr>
          <w:sz w:val="22"/>
          <w:szCs w:val="22"/>
        </w:rPr>
        <w:t>wychowawczego w szkołach podstawowych i gimnazjum,</w:t>
      </w:r>
    </w:p>
    <w:p w:rsidR="00747D72" w:rsidRDefault="004778F7">
      <w:pPr>
        <w:pStyle w:val="Standard"/>
        <w:tabs>
          <w:tab w:val="left" w:pos="7110"/>
        </w:tabs>
        <w:ind w:left="2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c)      praca z najmłodszymi w grupach przedszkolnych.</w:t>
      </w:r>
    </w:p>
    <w:p w:rsidR="00747D72" w:rsidRDefault="004778F7">
      <w:pPr>
        <w:pStyle w:val="Standard"/>
        <w:numPr>
          <w:ilvl w:val="0"/>
          <w:numId w:val="17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Doskonalenie form pomocy osobom uzależnionym i ich rodzinom.</w:t>
      </w:r>
    </w:p>
    <w:p w:rsidR="00747D72" w:rsidRDefault="004778F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5.          Propagowanie w społeczności lokalnej abstynencji i trzeźwości.</w:t>
      </w:r>
    </w:p>
    <w:p w:rsidR="00747D72" w:rsidRDefault="004778F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6.          Rozwijanie współpracy z sąsiednimi gminami w zakresie działań pomocowych i profilaktyki.</w:t>
      </w:r>
    </w:p>
    <w:p w:rsidR="00747D72" w:rsidRDefault="004778F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7.          Zapewnienie ciągłości świadczenia usług zdrowotnych dla osób uzależnionych od alkoholu i ich</w:t>
      </w:r>
    </w:p>
    <w:p w:rsidR="00747D72" w:rsidRDefault="004778F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rodzin.     </w:t>
      </w:r>
    </w:p>
    <w:p w:rsidR="00747D72" w:rsidRDefault="004778F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747D72" w:rsidRDefault="00747D72">
      <w:pPr>
        <w:pStyle w:val="Standard"/>
        <w:jc w:val="both"/>
        <w:rPr>
          <w:sz w:val="22"/>
          <w:szCs w:val="22"/>
        </w:rPr>
      </w:pPr>
    </w:p>
    <w:p w:rsidR="00747D72" w:rsidRDefault="00747D72">
      <w:pPr>
        <w:pStyle w:val="Standard"/>
        <w:jc w:val="both"/>
        <w:rPr>
          <w:sz w:val="22"/>
          <w:szCs w:val="22"/>
        </w:rPr>
      </w:pPr>
    </w:p>
    <w:p w:rsidR="00747D72" w:rsidRDefault="00747D72">
      <w:pPr>
        <w:pStyle w:val="Standard"/>
        <w:jc w:val="both"/>
        <w:rPr>
          <w:sz w:val="22"/>
          <w:szCs w:val="22"/>
        </w:rPr>
      </w:pPr>
    </w:p>
    <w:p w:rsidR="00747D72" w:rsidRDefault="00747D72">
      <w:pPr>
        <w:pStyle w:val="Standard"/>
        <w:jc w:val="both"/>
        <w:rPr>
          <w:sz w:val="22"/>
          <w:szCs w:val="22"/>
        </w:rPr>
      </w:pPr>
    </w:p>
    <w:p w:rsidR="00747D72" w:rsidRDefault="004778F7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4. Zadania szc</w:t>
      </w:r>
      <w:r>
        <w:rPr>
          <w:b/>
          <w:sz w:val="22"/>
          <w:szCs w:val="22"/>
        </w:rPr>
        <w:t>zegółowe Gminnego Programu Profilaktyki i Rozwiązywania Problemów Alkoholowych</w:t>
      </w:r>
    </w:p>
    <w:p w:rsidR="00747D72" w:rsidRDefault="00747D72">
      <w:pPr>
        <w:pStyle w:val="Standard"/>
        <w:jc w:val="both"/>
        <w:rPr>
          <w:b/>
          <w:sz w:val="22"/>
          <w:szCs w:val="22"/>
        </w:rPr>
      </w:pPr>
    </w:p>
    <w:p w:rsidR="00747D72" w:rsidRDefault="004778F7">
      <w:pPr>
        <w:pStyle w:val="Nagwek3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     I.  Profilaktyczna działalność informacyjna i edukacyjna w zakresie rozwiązywania</w:t>
      </w:r>
    </w:p>
    <w:p w:rsidR="00747D72" w:rsidRDefault="004778F7">
      <w:pPr>
        <w:pStyle w:val="Nagwek3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problemów alkoholowych i przeciwdziałania narkomanii zwłaszcza dla dzieci i młod</w:t>
      </w:r>
      <w:r>
        <w:rPr>
          <w:sz w:val="22"/>
          <w:szCs w:val="22"/>
        </w:rPr>
        <w:t>zieży</w:t>
      </w:r>
    </w:p>
    <w:p w:rsidR="00747D72" w:rsidRDefault="00747D72">
      <w:pPr>
        <w:pStyle w:val="Textbody"/>
      </w:pPr>
    </w:p>
    <w:p w:rsidR="00747D72" w:rsidRDefault="004778F7">
      <w:pPr>
        <w:pStyle w:val="Standard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Realizowanie wśród dzieci i młodzieży programów profilaktycznych, </w:t>
      </w:r>
      <w:proofErr w:type="spellStart"/>
      <w:r>
        <w:rPr>
          <w:sz w:val="22"/>
          <w:szCs w:val="22"/>
        </w:rPr>
        <w:t>psychoedukacyjnych</w:t>
      </w:r>
      <w:proofErr w:type="spellEnd"/>
    </w:p>
    <w:p w:rsidR="00747D72" w:rsidRDefault="004778F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i </w:t>
      </w:r>
      <w:proofErr w:type="spellStart"/>
      <w:r>
        <w:rPr>
          <w:sz w:val="22"/>
          <w:szCs w:val="22"/>
        </w:rPr>
        <w:t>profilaktyczno</w:t>
      </w:r>
      <w:proofErr w:type="spellEnd"/>
      <w:r>
        <w:rPr>
          <w:sz w:val="22"/>
          <w:szCs w:val="22"/>
        </w:rPr>
        <w:t xml:space="preserve"> – sportowych dla klas szkolnych, świetlic środowiskowych oraz dzieci z grup</w:t>
      </w:r>
    </w:p>
    <w:p w:rsidR="00747D72" w:rsidRDefault="004778F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ryzyka:</w:t>
      </w:r>
    </w:p>
    <w:p w:rsidR="00747D72" w:rsidRDefault="004778F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 dotyczących różnych rodzajów </w:t>
      </w:r>
      <w:r>
        <w:rPr>
          <w:sz w:val="22"/>
          <w:szCs w:val="22"/>
        </w:rPr>
        <w:t>środków uzależniających,</w:t>
      </w:r>
    </w:p>
    <w:p w:rsidR="00747D72" w:rsidRDefault="004778F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  nastawionych na promocję zdrowego życia oraz głównych czynników chroniących,</w:t>
      </w:r>
    </w:p>
    <w:p w:rsidR="00747D72" w:rsidRDefault="004778F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  uczących umiejętności służących zdrowemu i trzeźwemu życiu.</w:t>
      </w:r>
    </w:p>
    <w:p w:rsidR="00747D72" w:rsidRDefault="004778F7">
      <w:pPr>
        <w:pStyle w:val="Standard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Rozwijanie różnych form edukacji publicznej:</w:t>
      </w:r>
    </w:p>
    <w:p w:rsidR="00747D72" w:rsidRDefault="004778F7">
      <w:pPr>
        <w:pStyle w:val="Standard"/>
        <w:tabs>
          <w:tab w:val="left" w:pos="15285"/>
        </w:tabs>
        <w:ind w:left="465"/>
        <w:jc w:val="both"/>
        <w:rPr>
          <w:sz w:val="22"/>
          <w:szCs w:val="22"/>
        </w:rPr>
      </w:pPr>
      <w:r>
        <w:rPr>
          <w:sz w:val="22"/>
          <w:szCs w:val="22"/>
        </w:rPr>
        <w:t>a.) konkursy wiedzy o temat</w:t>
      </w:r>
      <w:r>
        <w:rPr>
          <w:sz w:val="22"/>
          <w:szCs w:val="22"/>
        </w:rPr>
        <w:t>yce profilaktycznej w szkołach,</w:t>
      </w:r>
    </w:p>
    <w:p w:rsidR="00747D72" w:rsidRDefault="004778F7">
      <w:pPr>
        <w:pStyle w:val="Standard"/>
        <w:tabs>
          <w:tab w:val="left" w:pos="15285"/>
        </w:tabs>
        <w:ind w:left="465"/>
        <w:jc w:val="both"/>
        <w:rPr>
          <w:sz w:val="22"/>
          <w:szCs w:val="22"/>
        </w:rPr>
      </w:pPr>
      <w:r>
        <w:rPr>
          <w:sz w:val="22"/>
          <w:szCs w:val="22"/>
        </w:rPr>
        <w:t>b.) zajęcia i konkursy o tematyce profilaktycznej dla najmłodszych dzieci w przedszkolach,</w:t>
      </w:r>
    </w:p>
    <w:p w:rsidR="00747D72" w:rsidRDefault="004778F7">
      <w:pPr>
        <w:pStyle w:val="Standard"/>
        <w:tabs>
          <w:tab w:val="left" w:pos="15285"/>
        </w:tabs>
        <w:ind w:left="465"/>
        <w:jc w:val="both"/>
        <w:rPr>
          <w:sz w:val="22"/>
          <w:szCs w:val="22"/>
        </w:rPr>
      </w:pPr>
      <w:r>
        <w:rPr>
          <w:sz w:val="22"/>
          <w:szCs w:val="22"/>
        </w:rPr>
        <w:t>c.) międzygminny konkurs „ Trzeźwe życie”,</w:t>
      </w:r>
    </w:p>
    <w:p w:rsidR="00747D72" w:rsidRDefault="004778F7">
      <w:pPr>
        <w:pStyle w:val="Standard"/>
        <w:tabs>
          <w:tab w:val="left" w:pos="15285"/>
        </w:tabs>
        <w:ind w:left="465"/>
        <w:jc w:val="both"/>
        <w:rPr>
          <w:sz w:val="22"/>
          <w:szCs w:val="22"/>
        </w:rPr>
      </w:pPr>
      <w:r>
        <w:rPr>
          <w:sz w:val="22"/>
          <w:szCs w:val="22"/>
        </w:rPr>
        <w:t>d.) ogólnopolskie kampanie edukacyjne „Zachowaj Trzeźwy Umysł”, „Postaw na rodzinę”,</w:t>
      </w:r>
    </w:p>
    <w:p w:rsidR="00747D72" w:rsidRDefault="004778F7">
      <w:pPr>
        <w:pStyle w:val="Standard"/>
        <w:tabs>
          <w:tab w:val="left" w:pos="15285"/>
        </w:tabs>
        <w:ind w:left="4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e.) </w:t>
      </w:r>
      <w:r>
        <w:rPr>
          <w:sz w:val="22"/>
          <w:szCs w:val="22"/>
        </w:rPr>
        <w:t>kampanie inicjowane przez Państwową Agencję Rozwiązywania Problemów Alkoholowych,</w:t>
      </w:r>
    </w:p>
    <w:p w:rsidR="00747D72" w:rsidRDefault="004778F7">
      <w:pPr>
        <w:pStyle w:val="Standard"/>
        <w:tabs>
          <w:tab w:val="left" w:pos="15285"/>
        </w:tabs>
        <w:ind w:left="465"/>
        <w:jc w:val="both"/>
        <w:rPr>
          <w:sz w:val="22"/>
          <w:szCs w:val="22"/>
        </w:rPr>
      </w:pPr>
      <w:r>
        <w:rPr>
          <w:sz w:val="22"/>
          <w:szCs w:val="22"/>
        </w:rPr>
        <w:t>f.) spektakle teatralne podejmujące tematykę uzależnień,</w:t>
      </w:r>
    </w:p>
    <w:p w:rsidR="00747D72" w:rsidRDefault="004778F7">
      <w:pPr>
        <w:pStyle w:val="Standard"/>
        <w:tabs>
          <w:tab w:val="left" w:pos="15285"/>
        </w:tabs>
        <w:ind w:left="465"/>
        <w:jc w:val="both"/>
        <w:rPr>
          <w:sz w:val="22"/>
          <w:szCs w:val="22"/>
        </w:rPr>
      </w:pPr>
      <w:r>
        <w:rPr>
          <w:sz w:val="22"/>
          <w:szCs w:val="22"/>
        </w:rPr>
        <w:t>g.) plakaty, broszury.</w:t>
      </w:r>
    </w:p>
    <w:p w:rsidR="00747D72" w:rsidRDefault="004778F7">
      <w:pPr>
        <w:pStyle w:val="Standard"/>
        <w:numPr>
          <w:ilvl w:val="0"/>
          <w:numId w:val="18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Systematyczne diagnozowanie i monitorowanie problemów społecznych w zakresie uzależnień – prze</w:t>
      </w:r>
      <w:r>
        <w:rPr>
          <w:sz w:val="22"/>
          <w:szCs w:val="22"/>
        </w:rPr>
        <w:t xml:space="preserve">prowadzenie badań monitorujących w tym zakresie. Sfinansowanie opracowania Gminnej Strategii Rozwiązywania Problemów Społecznych.      </w:t>
      </w:r>
    </w:p>
    <w:p w:rsidR="00747D72" w:rsidRDefault="004778F7">
      <w:pPr>
        <w:pStyle w:val="Standard"/>
        <w:numPr>
          <w:ilvl w:val="0"/>
          <w:numId w:val="18"/>
        </w:num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Podnoszenie kwalifikacji osób realizujących działania profilaktyczne.</w:t>
      </w:r>
    </w:p>
    <w:p w:rsidR="00747D72" w:rsidRDefault="004778F7">
      <w:pPr>
        <w:pStyle w:val="Standard"/>
        <w:numPr>
          <w:ilvl w:val="0"/>
          <w:numId w:val="18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Szkolenia specjalistyczne dla różnych grup zawodow</w:t>
      </w:r>
      <w:r>
        <w:rPr>
          <w:sz w:val="22"/>
          <w:szCs w:val="22"/>
        </w:rPr>
        <w:t>ych pracujących z osobami uzależnionymi,  grupami ryzyka oraz dotyczących przeciwdziałania przemocy w rodzinie.</w:t>
      </w:r>
    </w:p>
    <w:p w:rsidR="00747D72" w:rsidRDefault="004778F7">
      <w:pPr>
        <w:pStyle w:val="Standard"/>
        <w:numPr>
          <w:ilvl w:val="0"/>
          <w:numId w:val="18"/>
        </w:num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Wspieranie systemu wychowawczego w szkołach.</w:t>
      </w:r>
    </w:p>
    <w:p w:rsidR="00747D72" w:rsidRDefault="004778F7">
      <w:pPr>
        <w:pStyle w:val="Standard"/>
        <w:numPr>
          <w:ilvl w:val="0"/>
          <w:numId w:val="18"/>
        </w:num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Podejmowanie działań o charakterze edukacyjnym przeznaczonych dla rodziców.</w:t>
      </w:r>
    </w:p>
    <w:p w:rsidR="00747D72" w:rsidRDefault="004778F7">
      <w:pPr>
        <w:pStyle w:val="Standard"/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Zakup oraz dystrybucja </w:t>
      </w:r>
      <w:r>
        <w:rPr>
          <w:sz w:val="22"/>
          <w:szCs w:val="22"/>
        </w:rPr>
        <w:t>materiałów informacyjnych dotyczących problemu FAS (</w:t>
      </w:r>
      <w:proofErr w:type="spellStart"/>
      <w:r>
        <w:rPr>
          <w:sz w:val="22"/>
          <w:szCs w:val="22"/>
        </w:rPr>
        <w:t>Fetal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Alcohol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Syndrome</w:t>
      </w:r>
      <w:proofErr w:type="spellEnd"/>
      <w:r>
        <w:rPr>
          <w:sz w:val="22"/>
          <w:szCs w:val="22"/>
        </w:rPr>
        <w:t>).</w:t>
      </w:r>
    </w:p>
    <w:p w:rsidR="00747D72" w:rsidRDefault="004778F7">
      <w:pPr>
        <w:pStyle w:val="Standard"/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Wspieranie i nagradzanie uczniów uczestniczących w tworzeniu programów terapeutycznych i imprez promujących wolny od uzależnień i agresji styl życia,</w:t>
      </w:r>
    </w:p>
    <w:p w:rsidR="00747D72" w:rsidRDefault="004778F7">
      <w:pPr>
        <w:pStyle w:val="Standard"/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Wspieranie inicjatyw młodzież</w:t>
      </w:r>
      <w:r>
        <w:rPr>
          <w:sz w:val="22"/>
          <w:szCs w:val="22"/>
        </w:rPr>
        <w:t>owych w zakresie działań kulturalnych, sportowych oraz działalności społecznej.</w:t>
      </w:r>
    </w:p>
    <w:p w:rsidR="00747D72" w:rsidRDefault="004778F7">
      <w:pPr>
        <w:pStyle w:val="Standard"/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Organizacja warsztatów </w:t>
      </w:r>
      <w:proofErr w:type="spellStart"/>
      <w:r>
        <w:rPr>
          <w:sz w:val="22"/>
          <w:szCs w:val="22"/>
        </w:rPr>
        <w:t>artystyczno</w:t>
      </w:r>
      <w:proofErr w:type="spellEnd"/>
      <w:r>
        <w:rPr>
          <w:sz w:val="22"/>
          <w:szCs w:val="22"/>
        </w:rPr>
        <w:t xml:space="preserve"> – twórczych wraz z imprezą </w:t>
      </w:r>
      <w:proofErr w:type="spellStart"/>
      <w:r>
        <w:rPr>
          <w:sz w:val="22"/>
          <w:szCs w:val="22"/>
        </w:rPr>
        <w:t>kulturalno</w:t>
      </w:r>
      <w:proofErr w:type="spellEnd"/>
      <w:r>
        <w:rPr>
          <w:sz w:val="22"/>
          <w:szCs w:val="22"/>
        </w:rPr>
        <w:t xml:space="preserve"> - rekreacyjną dla mieszkańców</w:t>
      </w:r>
    </w:p>
    <w:p w:rsidR="00747D72" w:rsidRDefault="004778F7">
      <w:pPr>
        <w:pStyle w:val="Standard"/>
        <w:numPr>
          <w:ilvl w:val="0"/>
          <w:numId w:val="18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Wspieranie działalności instytucji, stowarzyszeń i osób fizycznych służąc</w:t>
      </w:r>
      <w:r>
        <w:rPr>
          <w:sz w:val="22"/>
          <w:szCs w:val="22"/>
        </w:rPr>
        <w:t>ych profilaktyce i życiu  w trzeźwości.</w:t>
      </w:r>
    </w:p>
    <w:p w:rsidR="00747D72" w:rsidRDefault="004778F7">
      <w:pPr>
        <w:pStyle w:val="Standard"/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Kontynuowanie międzygminnego porozumienia o współpracy w profilaktyce i rozwiązywaniu problemów alkoholowych.</w:t>
      </w:r>
    </w:p>
    <w:p w:rsidR="00747D72" w:rsidRDefault="004778F7">
      <w:pPr>
        <w:pStyle w:val="Standard"/>
        <w:numPr>
          <w:ilvl w:val="0"/>
          <w:numId w:val="18"/>
        </w:num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Szkolenia dla członków Gminnej Komisji Rozwiązywania Problemów Alkoholowych.</w:t>
      </w:r>
    </w:p>
    <w:p w:rsidR="00747D72" w:rsidRDefault="00747D72">
      <w:pPr>
        <w:pStyle w:val="Standard"/>
        <w:jc w:val="both"/>
        <w:rPr>
          <w:sz w:val="22"/>
          <w:szCs w:val="22"/>
        </w:rPr>
      </w:pPr>
    </w:p>
    <w:p w:rsidR="00747D72" w:rsidRDefault="004778F7">
      <w:pPr>
        <w:pStyle w:val="Standard"/>
        <w:numPr>
          <w:ilvl w:val="0"/>
          <w:numId w:val="45"/>
        </w:numPr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Zwiększenie dostępności </w:t>
      </w:r>
      <w:r>
        <w:rPr>
          <w:b/>
          <w:sz w:val="22"/>
          <w:szCs w:val="22"/>
        </w:rPr>
        <w:t xml:space="preserve">pomocy terapeutycznej i rehabilitacyjnej dla osób uzależnionych </w:t>
      </w:r>
    </w:p>
    <w:p w:rsidR="00747D72" w:rsidRDefault="004778F7">
      <w:pPr>
        <w:pStyle w:val="Standard"/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od alkoholu i osób zagrożonych uzależnieniem </w:t>
      </w:r>
    </w:p>
    <w:p w:rsidR="00747D72" w:rsidRDefault="00747D72">
      <w:pPr>
        <w:pStyle w:val="Standard"/>
        <w:ind w:left="567"/>
        <w:jc w:val="both"/>
        <w:rPr>
          <w:b/>
          <w:sz w:val="22"/>
          <w:szCs w:val="22"/>
        </w:rPr>
      </w:pPr>
    </w:p>
    <w:p w:rsidR="00747D72" w:rsidRDefault="004778F7">
      <w:pPr>
        <w:pStyle w:val="Textbody"/>
        <w:numPr>
          <w:ilvl w:val="0"/>
          <w:numId w:val="46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Współpraca i wspieranie działalności z instytucjami zajmującymi się profilaktyką problemów alkoholowych i pomocą osobom uzależnionym:</w:t>
      </w:r>
    </w:p>
    <w:p w:rsidR="00747D72" w:rsidRDefault="004778F7">
      <w:pPr>
        <w:pStyle w:val="Textbody"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     a) Po</w:t>
      </w:r>
      <w:r>
        <w:rPr>
          <w:sz w:val="22"/>
          <w:szCs w:val="22"/>
        </w:rPr>
        <w:t>radnią Leczenia Uzależnienia od Alkoholu i Współuzależnienia w Tarnowskich Górach,</w:t>
      </w:r>
    </w:p>
    <w:p w:rsidR="00747D72" w:rsidRDefault="004778F7">
      <w:pPr>
        <w:pStyle w:val="Textbody"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     b) Tarnogórskim Ośrodkiem Terapii Uzależnień, Profilaktyki i Pomocy Psychologicznej „TO TU”;</w:t>
      </w:r>
    </w:p>
    <w:p w:rsidR="00747D72" w:rsidRDefault="004778F7">
      <w:pPr>
        <w:pStyle w:val="Textbody"/>
        <w:numPr>
          <w:ilvl w:val="0"/>
          <w:numId w:val="20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Kontynuacja umowy z Tarnogórskim Ośrodkiem Terapii Uzależnień, Profilaktyki</w:t>
      </w:r>
      <w:r>
        <w:rPr>
          <w:sz w:val="22"/>
          <w:szCs w:val="22"/>
        </w:rPr>
        <w:t xml:space="preserve"> i Pomocy Psychologicznej  „TO TU” – SP ZOZ  na zakup usług zdrowotnych dla osób uzależnionych i współuzależnionych oraz ofiar przemocy.</w:t>
      </w:r>
    </w:p>
    <w:p w:rsidR="00747D72" w:rsidRDefault="004778F7">
      <w:pPr>
        <w:pStyle w:val="Textbody"/>
        <w:numPr>
          <w:ilvl w:val="0"/>
          <w:numId w:val="20"/>
        </w:numPr>
        <w:tabs>
          <w:tab w:val="left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Finansowanie terapii indywidualnej i grupowej dla osób uzależnionych od alkoholu i członków ich rodzin.</w:t>
      </w:r>
    </w:p>
    <w:p w:rsidR="00747D72" w:rsidRDefault="004778F7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4.    Udzielani</w:t>
      </w:r>
      <w:r>
        <w:rPr>
          <w:sz w:val="22"/>
          <w:szCs w:val="22"/>
        </w:rPr>
        <w:t>e pomocy doraźnej i interwencyjnej w punkcie konsultacyjnym.</w:t>
      </w:r>
    </w:p>
    <w:p w:rsidR="00747D72" w:rsidRDefault="004778F7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5.     Finansowanie kosztów wywiadów środowiskowych w przedmiocie uzależnienia od alkoholu.</w:t>
      </w:r>
    </w:p>
    <w:p w:rsidR="00747D72" w:rsidRDefault="004778F7">
      <w:pPr>
        <w:pStyle w:val="Textbody"/>
        <w:rPr>
          <w:sz w:val="22"/>
          <w:szCs w:val="22"/>
        </w:rPr>
      </w:pPr>
      <w:r>
        <w:rPr>
          <w:sz w:val="22"/>
          <w:szCs w:val="22"/>
        </w:rPr>
        <w:lastRenderedPageBreak/>
        <w:t>6.     Finansowanie opinii biegłych sądowych orzekających w przedmiocie uzależnienia od alkoholu.</w:t>
      </w:r>
    </w:p>
    <w:p w:rsidR="00747D72" w:rsidRDefault="00747D72">
      <w:pPr>
        <w:pStyle w:val="Textbody"/>
        <w:rPr>
          <w:sz w:val="22"/>
          <w:szCs w:val="22"/>
        </w:rPr>
      </w:pPr>
    </w:p>
    <w:p w:rsidR="00747D72" w:rsidRDefault="004778F7">
      <w:pPr>
        <w:pStyle w:val="Textbody"/>
        <w:numPr>
          <w:ilvl w:val="0"/>
          <w:numId w:val="1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Udzielanie rodzinom, w których występują problemy alkoholowe pomocy psychologicznej            i  prawnej, a w szczególności ochrony przed przemocą</w:t>
      </w:r>
    </w:p>
    <w:p w:rsidR="00747D72" w:rsidRDefault="004778F7">
      <w:pPr>
        <w:pStyle w:val="Textbody"/>
        <w:numPr>
          <w:ilvl w:val="0"/>
          <w:numId w:val="4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Pomoc </w:t>
      </w:r>
      <w:proofErr w:type="spellStart"/>
      <w:r>
        <w:rPr>
          <w:sz w:val="22"/>
          <w:szCs w:val="22"/>
        </w:rPr>
        <w:t>psychologiczno</w:t>
      </w:r>
      <w:proofErr w:type="spellEnd"/>
      <w:r>
        <w:rPr>
          <w:sz w:val="22"/>
          <w:szCs w:val="22"/>
        </w:rPr>
        <w:t xml:space="preserve"> – prawna w ramach punktu konsultacyjnego dla ofiar przemocy w rodzinie,</w:t>
      </w:r>
    </w:p>
    <w:p w:rsidR="00747D72" w:rsidRDefault="004778F7">
      <w:pPr>
        <w:pStyle w:val="Textbody"/>
        <w:numPr>
          <w:ilvl w:val="0"/>
          <w:numId w:val="2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Wspieranie proc</w:t>
      </w:r>
      <w:r>
        <w:rPr>
          <w:sz w:val="22"/>
          <w:szCs w:val="22"/>
        </w:rPr>
        <w:t>edury „Niebieskich Kart”,</w:t>
      </w:r>
    </w:p>
    <w:p w:rsidR="00747D72" w:rsidRDefault="004778F7">
      <w:pPr>
        <w:pStyle w:val="Textbody"/>
        <w:numPr>
          <w:ilvl w:val="0"/>
          <w:numId w:val="2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Finansowanie szkoleń dla różnych grup zawodowych dotyczących przeciwdziałania przemocy w rodzinie,</w:t>
      </w:r>
    </w:p>
    <w:p w:rsidR="00747D72" w:rsidRDefault="004778F7"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  <w:t>4.     Podejmowanie czynności zmierzających do objęcia leczeniem osób uzależnionych od alkoholu:</w:t>
      </w:r>
    </w:p>
    <w:p w:rsidR="00747D72" w:rsidRDefault="004778F7">
      <w:pPr>
        <w:pStyle w:val="Textbody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a) podejmowanie działań wob</w:t>
      </w:r>
      <w:r>
        <w:rPr>
          <w:sz w:val="22"/>
          <w:szCs w:val="22"/>
        </w:rPr>
        <w:t>ec osób nadużywających alkoholu i pijących w sposób szkodliwy, zmierzających do zmotywowania do podjęcia leczenia,</w:t>
      </w:r>
    </w:p>
    <w:p w:rsidR="00747D72" w:rsidRDefault="004778F7">
      <w:pPr>
        <w:pStyle w:val="Textbody"/>
        <w:tabs>
          <w:tab w:val="left" w:pos="13980"/>
        </w:tabs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>b) kierowanie do sądów wniosków o wszczęcie postępowania dotyczącego zobowiązania do podjęcia leczenia odwykowego;</w:t>
      </w:r>
    </w:p>
    <w:p w:rsidR="00747D72" w:rsidRDefault="004778F7">
      <w:pPr>
        <w:pStyle w:val="Textbody"/>
        <w:tabs>
          <w:tab w:val="left" w:pos="13980"/>
        </w:tabs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>c) finansowanie działań pr</w:t>
      </w:r>
      <w:r>
        <w:rPr>
          <w:sz w:val="22"/>
          <w:szCs w:val="22"/>
        </w:rPr>
        <w:t>ofilaktycznych i rozmów motywujących do leczenia prowadzonych przez Izby Wytrzeźwień.</w:t>
      </w:r>
    </w:p>
    <w:p w:rsidR="00747D72" w:rsidRDefault="004778F7">
      <w:pPr>
        <w:pStyle w:val="Textbody"/>
        <w:numPr>
          <w:ilvl w:val="0"/>
          <w:numId w:val="21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Wspieranie działalności interdyscyplinarnego zespołu ds. przeciwdziałania przemocy w rodzinie.</w:t>
      </w:r>
    </w:p>
    <w:p w:rsidR="00747D72" w:rsidRDefault="004778F7">
      <w:pPr>
        <w:pStyle w:val="Textbody"/>
        <w:numPr>
          <w:ilvl w:val="0"/>
          <w:numId w:val="21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Współpraca z dzielnicowym z Komisariatu Policji w Pyrzowicach oraz Ośrodkie</w:t>
      </w:r>
      <w:r>
        <w:rPr>
          <w:sz w:val="22"/>
          <w:szCs w:val="22"/>
        </w:rPr>
        <w:t>m Pomocy Społecznej.</w:t>
      </w:r>
    </w:p>
    <w:p w:rsidR="00747D72" w:rsidRDefault="004778F7">
      <w:pPr>
        <w:pStyle w:val="Textbody"/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Tworzenie warunków do powstawania alternatywnych miejsc spędzania czasu wolnego oraz, rekreacji dla dzieci i młodzieży – dofinansowanie adaptacji pomieszczeń na kolejną świetlicę środowiskową oraz zakładanie i rewitalizacja istniejącyc</w:t>
      </w:r>
      <w:r>
        <w:rPr>
          <w:sz w:val="22"/>
          <w:szCs w:val="22"/>
        </w:rPr>
        <w:t>h placów zabaw.</w:t>
      </w:r>
    </w:p>
    <w:p w:rsidR="00747D72" w:rsidRDefault="004778F7">
      <w:pPr>
        <w:pStyle w:val="Textbody"/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Prowadzenie bieżącej działalności istniejących świetlic środowiskowych ze szczególnym uwzględnieniem dzieci i młodzieży z grupy ryzyka.</w:t>
      </w:r>
    </w:p>
    <w:p w:rsidR="00747D72" w:rsidRDefault="004778F7">
      <w:pPr>
        <w:pStyle w:val="Textbody"/>
        <w:numPr>
          <w:ilvl w:val="0"/>
          <w:numId w:val="2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Sukcesywne doposażanie świetlic w sprzęt i materiały do prowadzenia zajęć; zakup sprzętu audiowizualnego</w:t>
      </w:r>
      <w:r>
        <w:rPr>
          <w:sz w:val="22"/>
          <w:szCs w:val="22"/>
        </w:rPr>
        <w:t>.</w:t>
      </w:r>
    </w:p>
    <w:p w:rsidR="00747D72" w:rsidRDefault="004778F7">
      <w:pPr>
        <w:pStyle w:val="Textbody"/>
        <w:numPr>
          <w:ilvl w:val="0"/>
          <w:numId w:val="21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Rozwijanie zainteresowań w celu wszechstronnego rozwoju dzieci i młodzieży z grupy ryzyka:</w:t>
      </w:r>
    </w:p>
    <w:p w:rsidR="00747D72" w:rsidRDefault="004778F7">
      <w:pPr>
        <w:pStyle w:val="Textbody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a) prowadzenie kół zainteresowań i zajęć pozalekcyjnych,</w:t>
      </w:r>
    </w:p>
    <w:p w:rsidR="00747D72" w:rsidRDefault="004778F7">
      <w:pPr>
        <w:pStyle w:val="Textbody"/>
        <w:tabs>
          <w:tab w:val="left" w:pos="13980"/>
        </w:tabs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>b)  prowadzenie zajęć terapeutycznych,</w:t>
      </w:r>
    </w:p>
    <w:p w:rsidR="00747D72" w:rsidRDefault="004778F7">
      <w:pPr>
        <w:pStyle w:val="Textbody"/>
        <w:tabs>
          <w:tab w:val="left" w:pos="13980"/>
        </w:tabs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>c)  prowadzenie zajęć sportowych.</w:t>
      </w:r>
    </w:p>
    <w:p w:rsidR="00747D72" w:rsidRDefault="004778F7">
      <w:pPr>
        <w:pStyle w:val="Textbody"/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d) powadzenie zajęć </w:t>
      </w:r>
      <w:r>
        <w:rPr>
          <w:sz w:val="22"/>
          <w:szCs w:val="22"/>
        </w:rPr>
        <w:t>sportowo- rekreacyjnych w oparciu o współpracę z Ochotniczymi Strażami  Pożarnymi.</w:t>
      </w:r>
    </w:p>
    <w:p w:rsidR="00747D72" w:rsidRDefault="004778F7">
      <w:pPr>
        <w:pStyle w:val="Textbody"/>
        <w:numPr>
          <w:ilvl w:val="0"/>
          <w:numId w:val="21"/>
        </w:numPr>
        <w:tabs>
          <w:tab w:val="left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Udzielanie pomocy finansowej, programowej i metodycznej przy organizowaniu, różnorodnych form wypoczynku i spędzaniu czasu wolnego przez dzieci i młodzież z rodzin dotknięty</w:t>
      </w:r>
      <w:r>
        <w:rPr>
          <w:sz w:val="22"/>
          <w:szCs w:val="22"/>
        </w:rPr>
        <w:t>ch patologią społeczną, z uwzględnieniem działań psychoterapeutycznych i socjoterapeutycznych / obozy terapeutyczne, półkolonie, zimowiska, ferie /.</w:t>
      </w:r>
    </w:p>
    <w:p w:rsidR="00747D72" w:rsidRDefault="004778F7">
      <w:pPr>
        <w:pStyle w:val="Textbody"/>
        <w:numPr>
          <w:ilvl w:val="0"/>
          <w:numId w:val="21"/>
        </w:numPr>
        <w:tabs>
          <w:tab w:val="left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Finansowanie wypoczynku dzieci i młodzieży z rodzin dysfunkcyjnych – kolonie letnie z programem zajęć profi</w:t>
      </w:r>
      <w:r>
        <w:rPr>
          <w:sz w:val="22"/>
          <w:szCs w:val="22"/>
        </w:rPr>
        <w:t>laktycznych.</w:t>
      </w:r>
    </w:p>
    <w:p w:rsidR="00747D72" w:rsidRDefault="004778F7">
      <w:pPr>
        <w:pStyle w:val="Textbody"/>
        <w:numPr>
          <w:ilvl w:val="0"/>
          <w:numId w:val="21"/>
        </w:numPr>
        <w:tabs>
          <w:tab w:val="left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Propagowanie pozytywnych wzorców </w:t>
      </w:r>
      <w:proofErr w:type="spellStart"/>
      <w:r>
        <w:rPr>
          <w:sz w:val="22"/>
          <w:szCs w:val="22"/>
        </w:rPr>
        <w:t>zachowań</w:t>
      </w:r>
      <w:proofErr w:type="spellEnd"/>
      <w:r>
        <w:rPr>
          <w:sz w:val="22"/>
          <w:szCs w:val="22"/>
        </w:rPr>
        <w:t xml:space="preserve"> poprzez organizowanie imprez aktywizujących społeczność lokalną:</w:t>
      </w:r>
    </w:p>
    <w:p w:rsidR="00747D72" w:rsidRDefault="004778F7">
      <w:pPr>
        <w:pStyle w:val="Textbody"/>
        <w:numPr>
          <w:ilvl w:val="0"/>
          <w:numId w:val="48"/>
        </w:numPr>
        <w:rPr>
          <w:sz w:val="22"/>
          <w:szCs w:val="22"/>
        </w:rPr>
      </w:pPr>
      <w:r>
        <w:rPr>
          <w:sz w:val="22"/>
          <w:szCs w:val="22"/>
        </w:rPr>
        <w:t>impreza Mikołajkowa,</w:t>
      </w:r>
    </w:p>
    <w:p w:rsidR="00747D72" w:rsidRDefault="004778F7">
      <w:pPr>
        <w:pStyle w:val="Textbody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festyn impreza okazji Dnia Dziecka,</w:t>
      </w:r>
    </w:p>
    <w:p w:rsidR="00747D72" w:rsidRDefault="004778F7">
      <w:pPr>
        <w:pStyle w:val="Textbody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turnieje sportowe,</w:t>
      </w:r>
    </w:p>
    <w:p w:rsidR="00747D72" w:rsidRDefault="004778F7">
      <w:pPr>
        <w:pStyle w:val="Textbody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piknik rodzinny.</w:t>
      </w:r>
    </w:p>
    <w:p w:rsidR="00747D72" w:rsidRDefault="00747D72">
      <w:pPr>
        <w:pStyle w:val="Textbody"/>
        <w:ind w:left="720" w:hanging="360"/>
        <w:rPr>
          <w:sz w:val="22"/>
          <w:szCs w:val="22"/>
        </w:rPr>
      </w:pPr>
    </w:p>
    <w:p w:rsidR="00747D72" w:rsidRDefault="004778F7">
      <w:pPr>
        <w:pStyle w:val="Textbody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IV. Wspieranie zatrudnienia socjalne</w:t>
      </w:r>
      <w:r>
        <w:rPr>
          <w:b/>
          <w:sz w:val="22"/>
          <w:szCs w:val="22"/>
        </w:rPr>
        <w:t>go</w:t>
      </w:r>
    </w:p>
    <w:p w:rsidR="00747D72" w:rsidRDefault="004778F7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1.   Zadanie to będzie realizowane jako fakultatywne. Warunkiem podjęcia zadania jest zgłoszenie</w:t>
      </w:r>
    </w:p>
    <w:p w:rsidR="00747D72" w:rsidRDefault="004778F7">
      <w:pPr>
        <w:pStyle w:val="Textbody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o skierowaniu mieszkańca Gminy Ożarowie do Centrum Integracji Społecznej.</w:t>
      </w:r>
    </w:p>
    <w:p w:rsidR="00747D72" w:rsidRDefault="00747D72">
      <w:pPr>
        <w:pStyle w:val="Textbody"/>
        <w:rPr>
          <w:sz w:val="22"/>
          <w:szCs w:val="22"/>
        </w:rPr>
      </w:pPr>
    </w:p>
    <w:p w:rsidR="00747D72" w:rsidRDefault="004778F7">
      <w:pPr>
        <w:pStyle w:val="Textbody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V.   Kontynuacja działań Gminnej Komisji Rozwiązywania Problemów Alkoho</w:t>
      </w:r>
      <w:r>
        <w:rPr>
          <w:b/>
          <w:sz w:val="22"/>
          <w:szCs w:val="22"/>
        </w:rPr>
        <w:t>lowych</w:t>
      </w:r>
    </w:p>
    <w:p w:rsidR="00747D72" w:rsidRDefault="004778F7"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  <w:t>1.     Gminna Komisja Rozwiązywania Problemów Alkoholowych:</w:t>
      </w:r>
    </w:p>
    <w:p w:rsidR="00747D72" w:rsidRDefault="004778F7">
      <w:pPr>
        <w:pStyle w:val="Textbody"/>
        <w:numPr>
          <w:ilvl w:val="0"/>
          <w:numId w:val="49"/>
        </w:numPr>
        <w:tabs>
          <w:tab w:val="left" w:pos="-1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Opracowuje projekt Gminnego Programu Profilaktyki i Rozwiązywania Problemów Alkoholowych;</w:t>
      </w:r>
    </w:p>
    <w:p w:rsidR="00747D72" w:rsidRDefault="004778F7">
      <w:pPr>
        <w:pStyle w:val="Textbody"/>
        <w:numPr>
          <w:ilvl w:val="0"/>
          <w:numId w:val="49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Wydaje postanowienia w sprawie wniosków o wydanie zezwolenia na sprzedaż i podawanie napojów  Alkoh</w:t>
      </w:r>
      <w:r>
        <w:rPr>
          <w:sz w:val="22"/>
          <w:szCs w:val="22"/>
        </w:rPr>
        <w:t>olowych;</w:t>
      </w:r>
    </w:p>
    <w:p w:rsidR="00747D72" w:rsidRDefault="004778F7">
      <w:pPr>
        <w:pStyle w:val="Textbody"/>
        <w:numPr>
          <w:ilvl w:val="0"/>
          <w:numId w:val="49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Podejmuje interwencje w związku z łamaniem Ustawy o wychowaniu w trzeźwości i przeciwdziałaniu Alkoholizmowi;</w:t>
      </w:r>
    </w:p>
    <w:p w:rsidR="00747D72" w:rsidRDefault="004778F7">
      <w:pPr>
        <w:pStyle w:val="Textbody"/>
        <w:numPr>
          <w:ilvl w:val="0"/>
          <w:numId w:val="4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Prowadzi działania wobec osób nadużywających alkoholu i pijących w sposób szkodliwy, zmierzających do zmotywowania bądź sądowego </w:t>
      </w:r>
      <w:r>
        <w:rPr>
          <w:sz w:val="22"/>
          <w:szCs w:val="22"/>
        </w:rPr>
        <w:t>zmotywowania tych osób do leczenia,</w:t>
      </w:r>
    </w:p>
    <w:p w:rsidR="00747D72" w:rsidRDefault="00747D72">
      <w:pPr>
        <w:pStyle w:val="Textbody"/>
        <w:jc w:val="both"/>
        <w:rPr>
          <w:sz w:val="22"/>
          <w:szCs w:val="22"/>
        </w:rPr>
      </w:pPr>
    </w:p>
    <w:p w:rsidR="00747D72" w:rsidRDefault="004778F7">
      <w:pPr>
        <w:pStyle w:val="Textbody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VI.  Zasady wynagradzania członków Gminnej Komisji Rozwiązywania Problemów Alkoholowych</w:t>
      </w:r>
    </w:p>
    <w:p w:rsidR="00747D72" w:rsidRDefault="004778F7">
      <w:pPr>
        <w:pStyle w:val="Textbody"/>
        <w:numPr>
          <w:ilvl w:val="0"/>
          <w:numId w:val="50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Celem inicjowania i realizacji działań w zakresie profilaktyki i rozwiązywania problemów alkoholowych Wójt Gminy Ożarowice Zarz</w:t>
      </w:r>
      <w:r>
        <w:rPr>
          <w:sz w:val="22"/>
          <w:szCs w:val="22"/>
        </w:rPr>
        <w:t>ądzeniem Nr 51 / 2006 z dnia 30.06.2006 powołał Gminną Komisję Rozwiązywania Problemów Alkoholowych.</w:t>
      </w:r>
    </w:p>
    <w:p w:rsidR="00747D72" w:rsidRDefault="004778F7">
      <w:pPr>
        <w:pStyle w:val="Textbody"/>
        <w:numPr>
          <w:ilvl w:val="0"/>
          <w:numId w:val="2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Członkowie Gminnej Komisji Rozwiązywania Problemów Alkoholowych są przeszkoleni w zakresie profilaktyki i rozwiązywania problemów alkoholowych.</w:t>
      </w:r>
    </w:p>
    <w:p w:rsidR="00747D72" w:rsidRDefault="004778F7">
      <w:pPr>
        <w:pStyle w:val="Textbody"/>
        <w:numPr>
          <w:ilvl w:val="0"/>
          <w:numId w:val="24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Członkowie </w:t>
      </w:r>
      <w:r>
        <w:rPr>
          <w:sz w:val="22"/>
          <w:szCs w:val="22"/>
        </w:rPr>
        <w:t>Komisji otrzymują za udział w posiedzeniu wynagrodzenie.</w:t>
      </w:r>
    </w:p>
    <w:p w:rsidR="00747D72" w:rsidRDefault="004778F7">
      <w:pPr>
        <w:pStyle w:val="Textbody"/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Wynagrodzenie za udział w posiedzeniu Komisji wynosi 5 % przeciętnego wynagrodzenia miesięcznego za poprzedni kwartał obliczonego na podstawie komunikatu prezesa GUS ogłaszanego w Monitorze Polskim.</w:t>
      </w:r>
    </w:p>
    <w:p w:rsidR="00747D72" w:rsidRDefault="004778F7">
      <w:pPr>
        <w:pStyle w:val="Textbody"/>
        <w:numPr>
          <w:ilvl w:val="0"/>
          <w:numId w:val="2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Wynagrodzenie za udział w posiedzeniu Komisji wypłacane jest na podstawie listy obecności zatwierdzonej przez przewodniczącego Komisji.</w:t>
      </w:r>
    </w:p>
    <w:p w:rsidR="00747D72" w:rsidRDefault="004778F7">
      <w:pPr>
        <w:pStyle w:val="Textbody"/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Pozostałe zasady działania Komisji określa Regulamin Komisji Rozwiązywania Problemów Alkoholowych.</w:t>
      </w:r>
    </w:p>
    <w:p w:rsidR="00747D72" w:rsidRDefault="00747D72">
      <w:pPr>
        <w:pStyle w:val="Nagwek3"/>
      </w:pPr>
    </w:p>
    <w:p w:rsidR="00747D72" w:rsidRDefault="004778F7">
      <w:pPr>
        <w:pStyle w:val="Nagwek3"/>
        <w:rPr>
          <w:sz w:val="22"/>
          <w:szCs w:val="22"/>
        </w:rPr>
      </w:pPr>
      <w:r>
        <w:rPr>
          <w:sz w:val="22"/>
          <w:szCs w:val="22"/>
        </w:rPr>
        <w:t xml:space="preserve">    VII. Realizacja </w:t>
      </w:r>
      <w:r>
        <w:rPr>
          <w:sz w:val="22"/>
          <w:szCs w:val="22"/>
        </w:rPr>
        <w:t>Gminnego Programu Profilaktyki i Rozwiązywania Problemów Alkoholowych</w:t>
      </w:r>
    </w:p>
    <w:p w:rsidR="00747D72" w:rsidRDefault="00747D72">
      <w:pPr>
        <w:pStyle w:val="Standard"/>
      </w:pPr>
    </w:p>
    <w:p w:rsidR="00747D72" w:rsidRDefault="004778F7"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  <w:t>Program realizowany jest przez powołanego przez wójta Gminy pełnomocnika ds. rozwiązywania problemów alkoholowych. Wójt sprawuje na bieżąco nadzór nad realizacją programu i podejmuje ni</w:t>
      </w:r>
      <w:r>
        <w:rPr>
          <w:sz w:val="22"/>
          <w:szCs w:val="22"/>
        </w:rPr>
        <w:t>ezbędne działania zmierzające do osiągnięcia celów wyznaczonych w programie.</w:t>
      </w:r>
    </w:p>
    <w:p w:rsidR="00747D72" w:rsidRDefault="004778F7"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  <w:t>Pełnomocnik przedstawia Wójtowi oraz Radzie Gminy roczne sprawozdanie z realizacji zadań programu.</w:t>
      </w:r>
    </w:p>
    <w:p w:rsidR="00747D72" w:rsidRDefault="004778F7">
      <w:pPr>
        <w:pStyle w:val="Textbod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 w:rsidR="00747D72" w:rsidRDefault="004778F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Traci moc uchwala Nr XXII / 275 / 2013 Rady Gminy Ożarowice z dnia 07 marca </w:t>
      </w:r>
      <w:r>
        <w:rPr>
          <w:sz w:val="22"/>
          <w:szCs w:val="22"/>
        </w:rPr>
        <w:t>2013 roku w sprawie Gminnego Programu Profilaktyki i Rozwiązywania Problemów Alkoholowych.</w:t>
      </w:r>
    </w:p>
    <w:p w:rsidR="00747D72" w:rsidRDefault="00747D72">
      <w:pPr>
        <w:pStyle w:val="Standard"/>
        <w:jc w:val="both"/>
        <w:rPr>
          <w:rFonts w:ascii="Arial" w:hAnsi="Arial"/>
          <w:sz w:val="22"/>
          <w:szCs w:val="22"/>
        </w:rPr>
      </w:pPr>
    </w:p>
    <w:p w:rsidR="00747D72" w:rsidRDefault="004778F7">
      <w:pPr>
        <w:pStyle w:val="Standard"/>
        <w:jc w:val="center"/>
        <w:rPr>
          <w:rFonts w:ascii="Times" w:hAnsi="Times" w:cs="Arial"/>
          <w:b/>
          <w:bCs/>
          <w:sz w:val="22"/>
          <w:szCs w:val="22"/>
        </w:rPr>
      </w:pPr>
      <w:r>
        <w:rPr>
          <w:rFonts w:ascii="Times" w:hAnsi="Times" w:cs="Arial"/>
          <w:b/>
          <w:bCs/>
          <w:sz w:val="22"/>
          <w:szCs w:val="22"/>
        </w:rPr>
        <w:t>§ 3</w:t>
      </w:r>
    </w:p>
    <w:p w:rsidR="00747D72" w:rsidRDefault="004778F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Wykonanie uchwały powierza się Wójtowi Gminy Ożarowice oraz Pełnomocnikowi ds. profilaktyki              i rozwiązywania problemów alkoholowych.</w:t>
      </w:r>
    </w:p>
    <w:p w:rsidR="00747D72" w:rsidRDefault="00747D72">
      <w:pPr>
        <w:pStyle w:val="Standard"/>
        <w:jc w:val="center"/>
        <w:rPr>
          <w:rFonts w:ascii="Times" w:hAnsi="Times"/>
          <w:sz w:val="22"/>
          <w:szCs w:val="22"/>
        </w:rPr>
      </w:pPr>
    </w:p>
    <w:p w:rsidR="00747D72" w:rsidRDefault="004778F7">
      <w:pPr>
        <w:pStyle w:val="Standard"/>
        <w:jc w:val="center"/>
      </w:pPr>
      <w:r>
        <w:rPr>
          <w:rFonts w:ascii="Times" w:hAnsi="Times" w:cs="Arial"/>
          <w:b/>
          <w:bCs/>
          <w:sz w:val="22"/>
          <w:szCs w:val="22"/>
        </w:rPr>
        <w:t>§</w:t>
      </w:r>
      <w:r>
        <w:rPr>
          <w:rFonts w:ascii="Times" w:hAnsi="Times"/>
          <w:b/>
          <w:bCs/>
          <w:sz w:val="22"/>
          <w:szCs w:val="22"/>
        </w:rPr>
        <w:t xml:space="preserve"> 4</w:t>
      </w:r>
    </w:p>
    <w:p w:rsidR="00747D72" w:rsidRDefault="00747D72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:rsidR="00747D72" w:rsidRDefault="004778F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Uchwała </w:t>
      </w:r>
      <w:r>
        <w:rPr>
          <w:sz w:val="22"/>
          <w:szCs w:val="22"/>
        </w:rPr>
        <w:t>wchodzi w życie z dniem podjęcia.</w:t>
      </w:r>
    </w:p>
    <w:p w:rsidR="00747D72" w:rsidRDefault="00747D72">
      <w:pPr>
        <w:pStyle w:val="Textbody"/>
        <w:jc w:val="both"/>
        <w:rPr>
          <w:sz w:val="22"/>
          <w:szCs w:val="22"/>
        </w:rPr>
      </w:pPr>
    </w:p>
    <w:p w:rsidR="00747D72" w:rsidRDefault="00747D72">
      <w:pPr>
        <w:pStyle w:val="Standard"/>
      </w:pPr>
    </w:p>
    <w:p w:rsidR="00747D72" w:rsidRDefault="00747D72">
      <w:pPr>
        <w:pStyle w:val="Standard"/>
      </w:pPr>
    </w:p>
    <w:sectPr w:rsidR="00747D72">
      <w:pgSz w:w="11906" w:h="16838"/>
      <w:pgMar w:top="56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8F7" w:rsidRDefault="004778F7">
      <w:r>
        <w:separator/>
      </w:r>
    </w:p>
  </w:endnote>
  <w:endnote w:type="continuationSeparator" w:id="0">
    <w:p w:rsidR="004778F7" w:rsidRDefault="0047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8F7" w:rsidRDefault="004778F7">
      <w:r>
        <w:rPr>
          <w:color w:val="000000"/>
        </w:rPr>
        <w:separator/>
      </w:r>
    </w:p>
  </w:footnote>
  <w:footnote w:type="continuationSeparator" w:id="0">
    <w:p w:rsidR="004778F7" w:rsidRDefault="00477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456"/>
    <w:multiLevelType w:val="multilevel"/>
    <w:tmpl w:val="1FB4B910"/>
    <w:styleLink w:val="WW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584369C"/>
    <w:multiLevelType w:val="multilevel"/>
    <w:tmpl w:val="9B1ACDAA"/>
    <w:styleLink w:val="WWNum24"/>
    <w:lvl w:ilvl="0">
      <w:start w:val="1"/>
      <w:numFmt w:val="lowerLetter"/>
      <w:lvlText w:val="%1.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8D92212"/>
    <w:multiLevelType w:val="multilevel"/>
    <w:tmpl w:val="9D74036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03A4622"/>
    <w:multiLevelType w:val="multilevel"/>
    <w:tmpl w:val="B046EC12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0860D0E"/>
    <w:multiLevelType w:val="multilevel"/>
    <w:tmpl w:val="EA625B30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5A260C9"/>
    <w:multiLevelType w:val="multilevel"/>
    <w:tmpl w:val="8778A07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270D4718"/>
    <w:multiLevelType w:val="multilevel"/>
    <w:tmpl w:val="4EEAC606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99C0655"/>
    <w:multiLevelType w:val="multilevel"/>
    <w:tmpl w:val="50BEE9BA"/>
    <w:lvl w:ilvl="0">
      <w:start w:val="1"/>
      <w:numFmt w:val="lowerLetter"/>
      <w:lvlText w:val="%1)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2E3972E5"/>
    <w:multiLevelType w:val="multilevel"/>
    <w:tmpl w:val="F84E782C"/>
    <w:styleLink w:val="WWNum2"/>
    <w:lvl w:ilvl="0">
      <w:start w:val="1"/>
      <w:numFmt w:val="lowerLetter"/>
      <w:lvlText w:val="%1.)"/>
      <w:lvlJc w:val="left"/>
      <w:rPr>
        <w:rFonts w:eastAsia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3604747E"/>
    <w:multiLevelType w:val="multilevel"/>
    <w:tmpl w:val="A7B07EF4"/>
    <w:styleLink w:val="WW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36C67C89"/>
    <w:multiLevelType w:val="multilevel"/>
    <w:tmpl w:val="BD0ACF1E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8BE7D36"/>
    <w:multiLevelType w:val="multilevel"/>
    <w:tmpl w:val="AFEC66CC"/>
    <w:styleLink w:val="WWNum20"/>
    <w:lvl w:ilvl="0">
      <w:start w:val="2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3D022CB5"/>
    <w:multiLevelType w:val="multilevel"/>
    <w:tmpl w:val="BFD25FCA"/>
    <w:styleLink w:val="WWNum14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42852295"/>
    <w:multiLevelType w:val="multilevel"/>
    <w:tmpl w:val="F3B4FC50"/>
    <w:styleLink w:val="WWNum10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42BE2E03"/>
    <w:multiLevelType w:val="multilevel"/>
    <w:tmpl w:val="EDEAE0E2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4CE949CA"/>
    <w:multiLevelType w:val="multilevel"/>
    <w:tmpl w:val="219CAA72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548D7D89"/>
    <w:multiLevelType w:val="multilevel"/>
    <w:tmpl w:val="93F009D4"/>
    <w:lvl w:ilvl="0">
      <w:start w:val="1"/>
      <w:numFmt w:val="lowerLetter"/>
      <w:lvlText w:val="%1)"/>
      <w:lvlJc w:val="left"/>
      <w:pPr>
        <w:ind w:left="1125" w:hanging="360"/>
      </w:p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568D1B8E"/>
    <w:multiLevelType w:val="multilevel"/>
    <w:tmpl w:val="AA6C9348"/>
    <w:styleLink w:val="WWNum4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57A46BA0"/>
    <w:multiLevelType w:val="multilevel"/>
    <w:tmpl w:val="46EE9372"/>
    <w:styleLink w:val="WW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58852812"/>
    <w:multiLevelType w:val="multilevel"/>
    <w:tmpl w:val="00FE77E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6B3A5653"/>
    <w:multiLevelType w:val="multilevel"/>
    <w:tmpl w:val="C672B126"/>
    <w:styleLink w:val="WWNum3"/>
    <w:lvl w:ilvl="0">
      <w:start w:val="2"/>
      <w:numFmt w:val="upperLetter"/>
      <w:lvlText w:val="%1.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6EE51B8D"/>
    <w:multiLevelType w:val="multilevel"/>
    <w:tmpl w:val="61FEE074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735D04E1"/>
    <w:multiLevelType w:val="multilevel"/>
    <w:tmpl w:val="D68E8004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75C5953"/>
    <w:multiLevelType w:val="multilevel"/>
    <w:tmpl w:val="21AC4146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BD90DA2"/>
    <w:multiLevelType w:val="multilevel"/>
    <w:tmpl w:val="4CB8AE80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>
    <w:nsid w:val="7FBB7E42"/>
    <w:multiLevelType w:val="multilevel"/>
    <w:tmpl w:val="DE805C54"/>
    <w:styleLink w:val="WW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8"/>
  </w:num>
  <w:num w:numId="2">
    <w:abstractNumId w:val="20"/>
  </w:num>
  <w:num w:numId="3">
    <w:abstractNumId w:val="17"/>
  </w:num>
  <w:num w:numId="4">
    <w:abstractNumId w:val="21"/>
  </w:num>
  <w:num w:numId="5">
    <w:abstractNumId w:val="5"/>
  </w:num>
  <w:num w:numId="6">
    <w:abstractNumId w:val="15"/>
  </w:num>
  <w:num w:numId="7">
    <w:abstractNumId w:val="10"/>
  </w:num>
  <w:num w:numId="8">
    <w:abstractNumId w:val="6"/>
  </w:num>
  <w:num w:numId="9">
    <w:abstractNumId w:val="13"/>
  </w:num>
  <w:num w:numId="10">
    <w:abstractNumId w:val="2"/>
  </w:num>
  <w:num w:numId="11">
    <w:abstractNumId w:val="14"/>
  </w:num>
  <w:num w:numId="12">
    <w:abstractNumId w:val="22"/>
  </w:num>
  <w:num w:numId="13">
    <w:abstractNumId w:val="12"/>
  </w:num>
  <w:num w:numId="14">
    <w:abstractNumId w:val="4"/>
  </w:num>
  <w:num w:numId="15">
    <w:abstractNumId w:val="19"/>
  </w:num>
  <w:num w:numId="16">
    <w:abstractNumId w:val="23"/>
  </w:num>
  <w:num w:numId="17">
    <w:abstractNumId w:val="9"/>
  </w:num>
  <w:num w:numId="18">
    <w:abstractNumId w:val="25"/>
  </w:num>
  <w:num w:numId="19">
    <w:abstractNumId w:val="11"/>
  </w:num>
  <w:num w:numId="20">
    <w:abstractNumId w:val="24"/>
  </w:num>
  <w:num w:numId="21">
    <w:abstractNumId w:val="0"/>
  </w:num>
  <w:num w:numId="22">
    <w:abstractNumId w:val="3"/>
  </w:num>
  <w:num w:numId="23">
    <w:abstractNumId w:val="1"/>
  </w:num>
  <w:num w:numId="24">
    <w:abstractNumId w:val="18"/>
  </w:num>
  <w:num w:numId="25">
    <w:abstractNumId w:val="16"/>
  </w:num>
  <w:num w:numId="26">
    <w:abstractNumId w:val="20"/>
    <w:lvlOverride w:ilvl="0">
      <w:startOverride w:val="2"/>
    </w:lvlOverride>
  </w:num>
  <w:num w:numId="27">
    <w:abstractNumId w:val="17"/>
    <w:lvlOverride w:ilvl="0"/>
  </w:num>
  <w:num w:numId="28">
    <w:abstractNumId w:val="21"/>
    <w:lvlOverride w:ilvl="0"/>
  </w:num>
  <w:num w:numId="29">
    <w:abstractNumId w:val="20"/>
    <w:lvlOverride w:ilvl="0">
      <w:startOverride w:val="2"/>
    </w:lvlOverride>
  </w:num>
  <w:num w:numId="30">
    <w:abstractNumId w:val="17"/>
    <w:lvlOverride w:ilvl="0"/>
  </w:num>
  <w:num w:numId="31">
    <w:abstractNumId w:val="5"/>
    <w:lvlOverride w:ilvl="0"/>
  </w:num>
  <w:num w:numId="32">
    <w:abstractNumId w:val="15"/>
    <w:lvlOverride w:ilvl="0"/>
  </w:num>
  <w:num w:numId="33">
    <w:abstractNumId w:val="10"/>
    <w:lvlOverride w:ilvl="0"/>
  </w:num>
  <w:num w:numId="34">
    <w:abstractNumId w:val="6"/>
    <w:lvlOverride w:ilvl="0"/>
  </w:num>
  <w:num w:numId="35">
    <w:abstractNumId w:val="13"/>
    <w:lvlOverride w:ilvl="0"/>
  </w:num>
  <w:num w:numId="36">
    <w:abstractNumId w:val="2"/>
    <w:lvlOverride w:ilvl="0"/>
  </w:num>
  <w:num w:numId="37">
    <w:abstractNumId w:val="14"/>
    <w:lvlOverride w:ilvl="0"/>
  </w:num>
  <w:num w:numId="38">
    <w:abstractNumId w:val="22"/>
    <w:lvlOverride w:ilvl="0"/>
  </w:num>
  <w:num w:numId="39">
    <w:abstractNumId w:val="12"/>
    <w:lvlOverride w:ilvl="0"/>
  </w:num>
  <w:num w:numId="40">
    <w:abstractNumId w:val="4"/>
    <w:lvlOverride w:ilvl="0"/>
  </w:num>
  <w:num w:numId="41">
    <w:abstractNumId w:val="19"/>
    <w:lvlOverride w:ilvl="0"/>
  </w:num>
  <w:num w:numId="42">
    <w:abstractNumId w:val="23"/>
    <w:lvlOverride w:ilvl="0"/>
  </w:num>
  <w:num w:numId="43">
    <w:abstractNumId w:val="9"/>
    <w:lvlOverride w:ilvl="0">
      <w:startOverride w:val="1"/>
    </w:lvlOverride>
  </w:num>
  <w:num w:numId="44">
    <w:abstractNumId w:val="25"/>
    <w:lvlOverride w:ilvl="0">
      <w:startOverride w:val="1"/>
    </w:lvlOverride>
  </w:num>
  <w:num w:numId="45">
    <w:abstractNumId w:val="11"/>
    <w:lvlOverride w:ilvl="0">
      <w:startOverride w:val="2"/>
    </w:lvlOverride>
  </w:num>
  <w:num w:numId="46">
    <w:abstractNumId w:val="24"/>
    <w:lvlOverride w:ilvl="0">
      <w:startOverride w:val="1"/>
    </w:lvlOverride>
  </w:num>
  <w:num w:numId="47">
    <w:abstractNumId w:val="0"/>
    <w:lvlOverride w:ilvl="0">
      <w:startOverride w:val="1"/>
    </w:lvlOverride>
  </w:num>
  <w:num w:numId="48">
    <w:abstractNumId w:val="3"/>
    <w:lvlOverride w:ilvl="0"/>
  </w:num>
  <w:num w:numId="49">
    <w:abstractNumId w:val="7"/>
  </w:num>
  <w:num w:numId="50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47D72"/>
    <w:rsid w:val="004778F7"/>
    <w:rsid w:val="00747D72"/>
    <w:rsid w:val="0096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outlineLvl w:val="0"/>
    </w:pPr>
    <w:rPr>
      <w:b/>
      <w:sz w:val="32"/>
    </w:rPr>
  </w:style>
  <w:style w:type="paragraph" w:styleId="Nagwek2">
    <w:name w:val="heading 2"/>
    <w:basedOn w:val="Standard"/>
    <w:next w:val="Textbody"/>
    <w:pPr>
      <w:keepNext/>
      <w:jc w:val="both"/>
      <w:outlineLvl w:val="1"/>
    </w:pPr>
    <w:rPr>
      <w:b/>
      <w:sz w:val="32"/>
    </w:rPr>
  </w:style>
  <w:style w:type="paragraph" w:styleId="Nagwek3">
    <w:name w:val="heading 3"/>
    <w:basedOn w:val="Standard"/>
    <w:next w:val="Textbody"/>
    <w:pPr>
      <w:keepNext/>
      <w:jc w:val="both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Standard"/>
    <w:next w:val="Podtytu"/>
    <w:pPr>
      <w:jc w:val="center"/>
    </w:pPr>
    <w:rPr>
      <w:b/>
      <w:bCs/>
      <w:sz w:val="36"/>
      <w:szCs w:val="36"/>
    </w:rPr>
  </w:style>
  <w:style w:type="paragraph" w:styleId="Podtytu">
    <w:name w:val="Subtitle"/>
    <w:basedOn w:val="Standard"/>
    <w:next w:val="Textbody"/>
    <w:pPr>
      <w:jc w:val="center"/>
    </w:pPr>
    <w:rPr>
      <w:rFonts w:ascii="Arial" w:hAnsi="Arial"/>
      <w:b/>
      <w:i/>
      <w:iCs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3">
    <w:name w:val="WWNum3"/>
    <w:basedOn w:val="Bezlisty"/>
    <w:pPr>
      <w:numPr>
        <w:numId w:val="2"/>
      </w:numPr>
    </w:pPr>
  </w:style>
  <w:style w:type="numbering" w:customStyle="1" w:styleId="WWNum4">
    <w:name w:val="WWNum4"/>
    <w:basedOn w:val="Bezlisty"/>
    <w:pPr>
      <w:numPr>
        <w:numId w:val="3"/>
      </w:numPr>
    </w:pPr>
  </w:style>
  <w:style w:type="numbering" w:customStyle="1" w:styleId="WWNum5">
    <w:name w:val="WWNum5"/>
    <w:basedOn w:val="Bezlisty"/>
    <w:pPr>
      <w:numPr>
        <w:numId w:val="4"/>
      </w:numPr>
    </w:pPr>
  </w:style>
  <w:style w:type="numbering" w:customStyle="1" w:styleId="WWNum6">
    <w:name w:val="WWNum6"/>
    <w:basedOn w:val="Bezlisty"/>
    <w:pPr>
      <w:numPr>
        <w:numId w:val="5"/>
      </w:numPr>
    </w:pPr>
  </w:style>
  <w:style w:type="numbering" w:customStyle="1" w:styleId="WWNum7">
    <w:name w:val="WWNum7"/>
    <w:basedOn w:val="Bezlisty"/>
    <w:pPr>
      <w:numPr>
        <w:numId w:val="6"/>
      </w:numPr>
    </w:pPr>
  </w:style>
  <w:style w:type="numbering" w:customStyle="1" w:styleId="WWNum8">
    <w:name w:val="WWNum8"/>
    <w:basedOn w:val="Bezlisty"/>
    <w:pPr>
      <w:numPr>
        <w:numId w:val="7"/>
      </w:numPr>
    </w:pPr>
  </w:style>
  <w:style w:type="numbering" w:customStyle="1" w:styleId="WWNum9">
    <w:name w:val="WWNum9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9"/>
      </w:numPr>
    </w:pPr>
  </w:style>
  <w:style w:type="numbering" w:customStyle="1" w:styleId="WWNum11">
    <w:name w:val="WWNum11"/>
    <w:basedOn w:val="Bezlisty"/>
    <w:pPr>
      <w:numPr>
        <w:numId w:val="10"/>
      </w:numPr>
    </w:pPr>
  </w:style>
  <w:style w:type="numbering" w:customStyle="1" w:styleId="WWNum12">
    <w:name w:val="WWNum12"/>
    <w:basedOn w:val="Bezlisty"/>
    <w:pPr>
      <w:numPr>
        <w:numId w:val="11"/>
      </w:numPr>
    </w:pPr>
  </w:style>
  <w:style w:type="numbering" w:customStyle="1" w:styleId="WWNum13">
    <w:name w:val="WWNum13"/>
    <w:basedOn w:val="Bezlisty"/>
    <w:pPr>
      <w:numPr>
        <w:numId w:val="12"/>
      </w:numPr>
    </w:pPr>
  </w:style>
  <w:style w:type="numbering" w:customStyle="1" w:styleId="WWNum14">
    <w:name w:val="WWNum14"/>
    <w:basedOn w:val="Bezlisty"/>
    <w:pPr>
      <w:numPr>
        <w:numId w:val="13"/>
      </w:numPr>
    </w:pPr>
  </w:style>
  <w:style w:type="numbering" w:customStyle="1" w:styleId="WWNum15">
    <w:name w:val="WWNum15"/>
    <w:basedOn w:val="Bezlisty"/>
    <w:pPr>
      <w:numPr>
        <w:numId w:val="14"/>
      </w:numPr>
    </w:pPr>
  </w:style>
  <w:style w:type="numbering" w:customStyle="1" w:styleId="WWNum16">
    <w:name w:val="WWNum16"/>
    <w:basedOn w:val="Bezlisty"/>
    <w:pPr>
      <w:numPr>
        <w:numId w:val="15"/>
      </w:numPr>
    </w:pPr>
  </w:style>
  <w:style w:type="numbering" w:customStyle="1" w:styleId="WWNum17">
    <w:name w:val="WWNum17"/>
    <w:basedOn w:val="Bezlisty"/>
    <w:pPr>
      <w:numPr>
        <w:numId w:val="16"/>
      </w:numPr>
    </w:pPr>
  </w:style>
  <w:style w:type="numbering" w:customStyle="1" w:styleId="WWNum18">
    <w:name w:val="WWNum18"/>
    <w:basedOn w:val="Bezlisty"/>
    <w:pPr>
      <w:numPr>
        <w:numId w:val="17"/>
      </w:numPr>
    </w:pPr>
  </w:style>
  <w:style w:type="numbering" w:customStyle="1" w:styleId="WWNum19">
    <w:name w:val="WWNum19"/>
    <w:basedOn w:val="Bezlisty"/>
    <w:pPr>
      <w:numPr>
        <w:numId w:val="18"/>
      </w:numPr>
    </w:pPr>
  </w:style>
  <w:style w:type="numbering" w:customStyle="1" w:styleId="WWNum20">
    <w:name w:val="WWNum20"/>
    <w:basedOn w:val="Bezlisty"/>
    <w:pPr>
      <w:numPr>
        <w:numId w:val="19"/>
      </w:numPr>
    </w:pPr>
  </w:style>
  <w:style w:type="numbering" w:customStyle="1" w:styleId="WWNum21">
    <w:name w:val="WWNum21"/>
    <w:basedOn w:val="Bezlisty"/>
    <w:pPr>
      <w:numPr>
        <w:numId w:val="20"/>
      </w:numPr>
    </w:pPr>
  </w:style>
  <w:style w:type="numbering" w:customStyle="1" w:styleId="WWNum22">
    <w:name w:val="WWNum22"/>
    <w:basedOn w:val="Bezlisty"/>
    <w:pPr>
      <w:numPr>
        <w:numId w:val="21"/>
      </w:numPr>
    </w:pPr>
  </w:style>
  <w:style w:type="numbering" w:customStyle="1" w:styleId="WWNum23">
    <w:name w:val="WWNum23"/>
    <w:basedOn w:val="Bezlisty"/>
    <w:pPr>
      <w:numPr>
        <w:numId w:val="22"/>
      </w:numPr>
    </w:pPr>
  </w:style>
  <w:style w:type="numbering" w:customStyle="1" w:styleId="WWNum24">
    <w:name w:val="WWNum24"/>
    <w:basedOn w:val="Bezlisty"/>
    <w:pPr>
      <w:numPr>
        <w:numId w:val="23"/>
      </w:numPr>
    </w:pPr>
  </w:style>
  <w:style w:type="numbering" w:customStyle="1" w:styleId="WWNum25">
    <w:name w:val="WWNum25"/>
    <w:basedOn w:val="Bezlisty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outlineLvl w:val="0"/>
    </w:pPr>
    <w:rPr>
      <w:b/>
      <w:sz w:val="32"/>
    </w:rPr>
  </w:style>
  <w:style w:type="paragraph" w:styleId="Nagwek2">
    <w:name w:val="heading 2"/>
    <w:basedOn w:val="Standard"/>
    <w:next w:val="Textbody"/>
    <w:pPr>
      <w:keepNext/>
      <w:jc w:val="both"/>
      <w:outlineLvl w:val="1"/>
    </w:pPr>
    <w:rPr>
      <w:b/>
      <w:sz w:val="32"/>
    </w:rPr>
  </w:style>
  <w:style w:type="paragraph" w:styleId="Nagwek3">
    <w:name w:val="heading 3"/>
    <w:basedOn w:val="Standard"/>
    <w:next w:val="Textbody"/>
    <w:pPr>
      <w:keepNext/>
      <w:jc w:val="both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Standard"/>
    <w:next w:val="Podtytu"/>
    <w:pPr>
      <w:jc w:val="center"/>
    </w:pPr>
    <w:rPr>
      <w:b/>
      <w:bCs/>
      <w:sz w:val="36"/>
      <w:szCs w:val="36"/>
    </w:rPr>
  </w:style>
  <w:style w:type="paragraph" w:styleId="Podtytu">
    <w:name w:val="Subtitle"/>
    <w:basedOn w:val="Standard"/>
    <w:next w:val="Textbody"/>
    <w:pPr>
      <w:jc w:val="center"/>
    </w:pPr>
    <w:rPr>
      <w:rFonts w:ascii="Arial" w:hAnsi="Arial"/>
      <w:b/>
      <w:i/>
      <w:iCs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3">
    <w:name w:val="WWNum3"/>
    <w:basedOn w:val="Bezlisty"/>
    <w:pPr>
      <w:numPr>
        <w:numId w:val="2"/>
      </w:numPr>
    </w:pPr>
  </w:style>
  <w:style w:type="numbering" w:customStyle="1" w:styleId="WWNum4">
    <w:name w:val="WWNum4"/>
    <w:basedOn w:val="Bezlisty"/>
    <w:pPr>
      <w:numPr>
        <w:numId w:val="3"/>
      </w:numPr>
    </w:pPr>
  </w:style>
  <w:style w:type="numbering" w:customStyle="1" w:styleId="WWNum5">
    <w:name w:val="WWNum5"/>
    <w:basedOn w:val="Bezlisty"/>
    <w:pPr>
      <w:numPr>
        <w:numId w:val="4"/>
      </w:numPr>
    </w:pPr>
  </w:style>
  <w:style w:type="numbering" w:customStyle="1" w:styleId="WWNum6">
    <w:name w:val="WWNum6"/>
    <w:basedOn w:val="Bezlisty"/>
    <w:pPr>
      <w:numPr>
        <w:numId w:val="5"/>
      </w:numPr>
    </w:pPr>
  </w:style>
  <w:style w:type="numbering" w:customStyle="1" w:styleId="WWNum7">
    <w:name w:val="WWNum7"/>
    <w:basedOn w:val="Bezlisty"/>
    <w:pPr>
      <w:numPr>
        <w:numId w:val="6"/>
      </w:numPr>
    </w:pPr>
  </w:style>
  <w:style w:type="numbering" w:customStyle="1" w:styleId="WWNum8">
    <w:name w:val="WWNum8"/>
    <w:basedOn w:val="Bezlisty"/>
    <w:pPr>
      <w:numPr>
        <w:numId w:val="7"/>
      </w:numPr>
    </w:pPr>
  </w:style>
  <w:style w:type="numbering" w:customStyle="1" w:styleId="WWNum9">
    <w:name w:val="WWNum9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9"/>
      </w:numPr>
    </w:pPr>
  </w:style>
  <w:style w:type="numbering" w:customStyle="1" w:styleId="WWNum11">
    <w:name w:val="WWNum11"/>
    <w:basedOn w:val="Bezlisty"/>
    <w:pPr>
      <w:numPr>
        <w:numId w:val="10"/>
      </w:numPr>
    </w:pPr>
  </w:style>
  <w:style w:type="numbering" w:customStyle="1" w:styleId="WWNum12">
    <w:name w:val="WWNum12"/>
    <w:basedOn w:val="Bezlisty"/>
    <w:pPr>
      <w:numPr>
        <w:numId w:val="11"/>
      </w:numPr>
    </w:pPr>
  </w:style>
  <w:style w:type="numbering" w:customStyle="1" w:styleId="WWNum13">
    <w:name w:val="WWNum13"/>
    <w:basedOn w:val="Bezlisty"/>
    <w:pPr>
      <w:numPr>
        <w:numId w:val="12"/>
      </w:numPr>
    </w:pPr>
  </w:style>
  <w:style w:type="numbering" w:customStyle="1" w:styleId="WWNum14">
    <w:name w:val="WWNum14"/>
    <w:basedOn w:val="Bezlisty"/>
    <w:pPr>
      <w:numPr>
        <w:numId w:val="13"/>
      </w:numPr>
    </w:pPr>
  </w:style>
  <w:style w:type="numbering" w:customStyle="1" w:styleId="WWNum15">
    <w:name w:val="WWNum15"/>
    <w:basedOn w:val="Bezlisty"/>
    <w:pPr>
      <w:numPr>
        <w:numId w:val="14"/>
      </w:numPr>
    </w:pPr>
  </w:style>
  <w:style w:type="numbering" w:customStyle="1" w:styleId="WWNum16">
    <w:name w:val="WWNum16"/>
    <w:basedOn w:val="Bezlisty"/>
    <w:pPr>
      <w:numPr>
        <w:numId w:val="15"/>
      </w:numPr>
    </w:pPr>
  </w:style>
  <w:style w:type="numbering" w:customStyle="1" w:styleId="WWNum17">
    <w:name w:val="WWNum17"/>
    <w:basedOn w:val="Bezlisty"/>
    <w:pPr>
      <w:numPr>
        <w:numId w:val="16"/>
      </w:numPr>
    </w:pPr>
  </w:style>
  <w:style w:type="numbering" w:customStyle="1" w:styleId="WWNum18">
    <w:name w:val="WWNum18"/>
    <w:basedOn w:val="Bezlisty"/>
    <w:pPr>
      <w:numPr>
        <w:numId w:val="17"/>
      </w:numPr>
    </w:pPr>
  </w:style>
  <w:style w:type="numbering" w:customStyle="1" w:styleId="WWNum19">
    <w:name w:val="WWNum19"/>
    <w:basedOn w:val="Bezlisty"/>
    <w:pPr>
      <w:numPr>
        <w:numId w:val="18"/>
      </w:numPr>
    </w:pPr>
  </w:style>
  <w:style w:type="numbering" w:customStyle="1" w:styleId="WWNum20">
    <w:name w:val="WWNum20"/>
    <w:basedOn w:val="Bezlisty"/>
    <w:pPr>
      <w:numPr>
        <w:numId w:val="19"/>
      </w:numPr>
    </w:pPr>
  </w:style>
  <w:style w:type="numbering" w:customStyle="1" w:styleId="WWNum21">
    <w:name w:val="WWNum21"/>
    <w:basedOn w:val="Bezlisty"/>
    <w:pPr>
      <w:numPr>
        <w:numId w:val="20"/>
      </w:numPr>
    </w:pPr>
  </w:style>
  <w:style w:type="numbering" w:customStyle="1" w:styleId="WWNum22">
    <w:name w:val="WWNum22"/>
    <w:basedOn w:val="Bezlisty"/>
    <w:pPr>
      <w:numPr>
        <w:numId w:val="21"/>
      </w:numPr>
    </w:pPr>
  </w:style>
  <w:style w:type="numbering" w:customStyle="1" w:styleId="WWNum23">
    <w:name w:val="WWNum23"/>
    <w:basedOn w:val="Bezlisty"/>
    <w:pPr>
      <w:numPr>
        <w:numId w:val="22"/>
      </w:numPr>
    </w:pPr>
  </w:style>
  <w:style w:type="numbering" w:customStyle="1" w:styleId="WWNum24">
    <w:name w:val="WWNum24"/>
    <w:basedOn w:val="Bezlisty"/>
    <w:pPr>
      <w:numPr>
        <w:numId w:val="23"/>
      </w:numPr>
    </w:pPr>
  </w:style>
  <w:style w:type="numbering" w:customStyle="1" w:styleId="WWNum25">
    <w:name w:val="WWNum25"/>
    <w:basedOn w:val="Bezlisty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3350</Words>
  <Characters>20100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h.garstka</dc:creator>
  <cp:lastModifiedBy>h.garstka</cp:lastModifiedBy>
  <cp:revision>2</cp:revision>
  <cp:lastPrinted>2014-02-17T14:31:00Z</cp:lastPrinted>
  <dcterms:created xsi:type="dcterms:W3CDTF">2014-02-20T09:25:00Z</dcterms:created>
  <dcterms:modified xsi:type="dcterms:W3CDTF">2014-02-20T09:25:00Z</dcterms:modified>
</cp:coreProperties>
</file>